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DFEA0" w14:textId="77777777" w:rsidR="0010535D" w:rsidRPr="001949FB" w:rsidRDefault="0077591B" w:rsidP="001949FB">
      <w:pPr>
        <w:spacing w:after="0" w:line="240" w:lineRule="auto"/>
        <w:jc w:val="center"/>
        <w:rPr>
          <w:b/>
        </w:rPr>
      </w:pPr>
      <w:r w:rsidRPr="001949FB">
        <w:rPr>
          <w:b/>
        </w:rPr>
        <w:t>TANTÁRGYI TEMATIKA</w:t>
      </w:r>
    </w:p>
    <w:p w14:paraId="153E2043" w14:textId="3FF31DAD" w:rsidR="006C5197" w:rsidRPr="001949FB" w:rsidRDefault="005E4279" w:rsidP="001949FB">
      <w:pPr>
        <w:spacing w:after="0" w:line="240" w:lineRule="auto"/>
        <w:jc w:val="center"/>
        <w:rPr>
          <w:b/>
        </w:rPr>
      </w:pPr>
      <w:r w:rsidRPr="001949FB">
        <w:rPr>
          <w:b/>
        </w:rPr>
        <w:t>20</w:t>
      </w:r>
      <w:r w:rsidR="00252134" w:rsidRPr="001949FB">
        <w:rPr>
          <w:b/>
        </w:rPr>
        <w:t>2</w:t>
      </w:r>
      <w:r w:rsidR="006A12D6">
        <w:rPr>
          <w:b/>
        </w:rPr>
        <w:t>5</w:t>
      </w:r>
      <w:r w:rsidRPr="001949FB">
        <w:rPr>
          <w:b/>
        </w:rPr>
        <w:t>/20</w:t>
      </w:r>
      <w:r w:rsidR="007D5C0F" w:rsidRPr="001949FB">
        <w:rPr>
          <w:b/>
        </w:rPr>
        <w:t>2</w:t>
      </w:r>
      <w:r w:rsidR="006A12D6">
        <w:rPr>
          <w:b/>
        </w:rPr>
        <w:t>6</w:t>
      </w:r>
      <w:r w:rsidR="009C2EB9" w:rsidRPr="001949FB">
        <w:rPr>
          <w:b/>
        </w:rPr>
        <w:t>.</w:t>
      </w:r>
      <w:r w:rsidRPr="001949FB">
        <w:rPr>
          <w:b/>
        </w:rPr>
        <w:t xml:space="preserve"> tanév </w:t>
      </w:r>
      <w:r w:rsidR="00666885">
        <w:rPr>
          <w:b/>
        </w:rPr>
        <w:t>II</w:t>
      </w:r>
      <w:r w:rsidR="004A63F3" w:rsidRPr="001949FB">
        <w:rPr>
          <w:b/>
        </w:rPr>
        <w:t xml:space="preserve">. félév; </w:t>
      </w:r>
    </w:p>
    <w:p w14:paraId="0B685F8B" w14:textId="60DED3B3" w:rsidR="006C5197" w:rsidRPr="001949FB" w:rsidRDefault="004A63F3" w:rsidP="001949FB">
      <w:pPr>
        <w:spacing w:after="0" w:line="240" w:lineRule="auto"/>
        <w:jc w:val="center"/>
        <w:rPr>
          <w:b/>
        </w:rPr>
      </w:pPr>
      <w:r w:rsidRPr="001949FB">
        <w:rPr>
          <w:b/>
        </w:rPr>
        <w:t>T</w:t>
      </w:r>
      <w:r w:rsidR="0077591B" w:rsidRPr="001949FB">
        <w:rPr>
          <w:b/>
        </w:rPr>
        <w:t>antárgy neve</w:t>
      </w:r>
      <w:r w:rsidR="00252134" w:rsidRPr="001949FB">
        <w:rPr>
          <w:b/>
        </w:rPr>
        <w:t xml:space="preserve">: Kereskedelmi </w:t>
      </w:r>
      <w:r w:rsidR="007C4C7C" w:rsidRPr="001949FB">
        <w:rPr>
          <w:b/>
        </w:rPr>
        <w:t>jog</w:t>
      </w:r>
      <w:r w:rsidR="00252134" w:rsidRPr="001949FB">
        <w:rPr>
          <w:b/>
        </w:rPr>
        <w:t xml:space="preserve"> </w:t>
      </w:r>
      <w:r w:rsidR="00666885">
        <w:rPr>
          <w:b/>
        </w:rPr>
        <w:t>III</w:t>
      </w:r>
      <w:r w:rsidR="008B0EA0" w:rsidRPr="001949FB">
        <w:rPr>
          <w:b/>
        </w:rPr>
        <w:t>. (</w:t>
      </w:r>
      <w:r w:rsidR="00666885">
        <w:rPr>
          <w:b/>
        </w:rPr>
        <w:t>Z</w:t>
      </w:r>
      <w:r w:rsidR="008B0EA0" w:rsidRPr="001949FB">
        <w:rPr>
          <w:b/>
        </w:rPr>
        <w:t>áróvizsga felkészítő)</w:t>
      </w:r>
      <w:r w:rsidR="007C4C7C" w:rsidRPr="001949FB">
        <w:rPr>
          <w:b/>
        </w:rPr>
        <w:t>;</w:t>
      </w:r>
    </w:p>
    <w:p w14:paraId="3E2609A0" w14:textId="419864AD" w:rsidR="0010535D" w:rsidRDefault="0077591B" w:rsidP="001949FB">
      <w:pPr>
        <w:spacing w:after="0" w:line="240" w:lineRule="auto"/>
        <w:jc w:val="center"/>
        <w:rPr>
          <w:b/>
        </w:rPr>
      </w:pPr>
      <w:r w:rsidRPr="001949FB">
        <w:rPr>
          <w:b/>
          <w:u w:val="single"/>
        </w:rPr>
        <w:t>MSc</w:t>
      </w:r>
      <w:r w:rsidR="005E4279" w:rsidRPr="001949FB">
        <w:rPr>
          <w:b/>
        </w:rPr>
        <w:t>/BSc</w:t>
      </w:r>
      <w:r w:rsidR="006C5197" w:rsidRPr="001949FB">
        <w:rPr>
          <w:b/>
        </w:rPr>
        <w:t xml:space="preserve"> jogász osztatlan</w:t>
      </w:r>
      <w:r w:rsidRPr="001949FB">
        <w:rPr>
          <w:b/>
        </w:rPr>
        <w:t xml:space="preserve"> (nappali</w:t>
      </w:r>
      <w:r w:rsidR="00315AC0" w:rsidRPr="001949FB">
        <w:rPr>
          <w:b/>
        </w:rPr>
        <w:t>/levelező</w:t>
      </w:r>
      <w:r w:rsidRPr="001949FB">
        <w:rPr>
          <w:b/>
        </w:rPr>
        <w:t>)</w:t>
      </w:r>
    </w:p>
    <w:p w14:paraId="0E5B0569" w14:textId="77777777" w:rsidR="00775444" w:rsidRPr="001949FB" w:rsidRDefault="00775444" w:rsidP="001949FB">
      <w:pPr>
        <w:spacing w:after="0" w:line="240" w:lineRule="auto"/>
        <w:jc w:val="center"/>
        <w:rPr>
          <w:b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1949FB" w14:paraId="178824E8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C0675" w14:textId="77777777" w:rsidR="0010535D" w:rsidRPr="001949FB" w:rsidRDefault="0077591B" w:rsidP="001949FB">
            <w:pPr>
              <w:spacing w:after="0" w:line="240" w:lineRule="auto"/>
              <w:rPr>
                <w:b/>
              </w:rPr>
            </w:pPr>
            <w:r w:rsidRPr="001949FB">
              <w:rPr>
                <w:b/>
              </w:rPr>
              <w:t>Tantárgy neve:</w:t>
            </w:r>
          </w:p>
          <w:p w14:paraId="03A08D5A" w14:textId="77777777" w:rsidR="007D087B" w:rsidRPr="001949FB" w:rsidRDefault="007D087B" w:rsidP="001949FB">
            <w:pPr>
              <w:spacing w:after="0" w:line="240" w:lineRule="auto"/>
              <w:rPr>
                <w:b/>
              </w:rPr>
            </w:pPr>
          </w:p>
          <w:p w14:paraId="415B56D0" w14:textId="77777777" w:rsidR="007D087B" w:rsidRPr="001949FB" w:rsidRDefault="008B0EA0" w:rsidP="001949FB">
            <w:pPr>
              <w:spacing w:after="0" w:line="240" w:lineRule="auto"/>
            </w:pPr>
            <w:r w:rsidRPr="001949FB">
              <w:t>Kereskedelmi jog 3</w:t>
            </w:r>
            <w:r w:rsidR="00252134" w:rsidRPr="001949FB">
              <w:t>.</w:t>
            </w:r>
            <w:r w:rsidRPr="001949FB">
              <w:t xml:space="preserve"> (záróvizsga felkészítő)</w:t>
            </w:r>
          </w:p>
          <w:p w14:paraId="681E4E57" w14:textId="77777777" w:rsidR="0010535D" w:rsidRPr="001949FB" w:rsidRDefault="0010535D" w:rsidP="001949FB">
            <w:pPr>
              <w:spacing w:after="0" w:line="240" w:lineRule="auto"/>
              <w:rPr>
                <w:i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B04535" w14:textId="77777777" w:rsidR="00B061CE" w:rsidRPr="001949FB" w:rsidRDefault="00690B14" w:rsidP="001949FB">
            <w:pPr>
              <w:spacing w:after="0" w:line="240" w:lineRule="auto"/>
            </w:pPr>
            <w:r w:rsidRPr="001949FB">
              <w:rPr>
                <w:b/>
              </w:rPr>
              <w:t>Tantárgy Neptun-</w:t>
            </w:r>
            <w:r w:rsidR="0077591B" w:rsidRPr="001949FB">
              <w:rPr>
                <w:b/>
              </w:rPr>
              <w:t>kódja:</w:t>
            </w:r>
            <w:r w:rsidR="0077591B" w:rsidRPr="001949FB">
              <w:t xml:space="preserve"> </w:t>
            </w:r>
          </w:p>
          <w:p w14:paraId="1E5BE7C9" w14:textId="77777777" w:rsidR="007C4C7C" w:rsidRPr="001949FB" w:rsidRDefault="008B0EA0" w:rsidP="001949FB">
            <w:pPr>
              <w:spacing w:after="0" w:line="240" w:lineRule="auto"/>
            </w:pPr>
            <w:r w:rsidRPr="001949FB">
              <w:t>AJKER271N10</w:t>
            </w:r>
          </w:p>
          <w:p w14:paraId="46D7C24A" w14:textId="77777777" w:rsidR="00252134" w:rsidRPr="001949FB" w:rsidRDefault="008B0EA0" w:rsidP="001949FB">
            <w:pPr>
              <w:spacing w:after="0" w:line="240" w:lineRule="auto"/>
            </w:pPr>
            <w:r w:rsidRPr="001949FB">
              <w:t>AJKER271L10</w:t>
            </w:r>
          </w:p>
          <w:p w14:paraId="5E457A88" w14:textId="77777777" w:rsidR="00252134" w:rsidRPr="001949FB" w:rsidRDefault="008B0EA0" w:rsidP="001949FB">
            <w:pPr>
              <w:spacing w:after="0" w:line="240" w:lineRule="auto"/>
            </w:pPr>
            <w:r w:rsidRPr="001949FB">
              <w:t>AJKER231D8</w:t>
            </w:r>
          </w:p>
          <w:p w14:paraId="2A7A9198" w14:textId="77777777" w:rsidR="00C02DD0" w:rsidRDefault="00C02DD0" w:rsidP="001949FB">
            <w:pPr>
              <w:spacing w:after="0" w:line="240" w:lineRule="auto"/>
              <w:rPr>
                <w:b/>
              </w:rPr>
            </w:pPr>
          </w:p>
          <w:p w14:paraId="3B30340F" w14:textId="77777777" w:rsidR="00B061CE" w:rsidRPr="001949FB" w:rsidRDefault="0077591B" w:rsidP="001949FB">
            <w:pPr>
              <w:spacing w:after="0" w:line="240" w:lineRule="auto"/>
            </w:pPr>
            <w:r w:rsidRPr="001949FB">
              <w:rPr>
                <w:b/>
              </w:rPr>
              <w:t>Tárgyfelelős intézet:</w:t>
            </w:r>
            <w:r w:rsidRPr="001949FB">
              <w:t xml:space="preserve"> </w:t>
            </w:r>
          </w:p>
          <w:p w14:paraId="4349F3FF" w14:textId="77777777" w:rsidR="007D087B" w:rsidRPr="001949FB" w:rsidRDefault="007D087B" w:rsidP="001949FB">
            <w:pPr>
              <w:spacing w:after="0" w:line="240" w:lineRule="auto"/>
            </w:pPr>
            <w:r w:rsidRPr="001949FB">
              <w:t>Civilisztikai Tudományok Intézete (CTI)</w:t>
            </w:r>
          </w:p>
          <w:p w14:paraId="07226198" w14:textId="77777777" w:rsidR="007D087B" w:rsidRPr="001949FB" w:rsidRDefault="00252134" w:rsidP="001949FB">
            <w:pPr>
              <w:spacing w:after="0" w:line="240" w:lineRule="auto"/>
            </w:pPr>
            <w:r w:rsidRPr="001949FB">
              <w:t>Kereskedelmi Jogi Intézeti Tanszék (KER</w:t>
            </w:r>
            <w:r w:rsidR="007D087B" w:rsidRPr="001949FB">
              <w:t>)</w:t>
            </w:r>
          </w:p>
          <w:p w14:paraId="4D06C388" w14:textId="77777777" w:rsidR="0010535D" w:rsidRPr="001949FB" w:rsidRDefault="0010535D" w:rsidP="001949FB">
            <w:pPr>
              <w:spacing w:after="0" w:line="240" w:lineRule="auto"/>
            </w:pPr>
          </w:p>
        </w:tc>
      </w:tr>
      <w:tr w:rsidR="0010535D" w:rsidRPr="001949FB" w14:paraId="57940803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FC8C5B" w14:textId="77777777" w:rsidR="0010535D" w:rsidRPr="001949FB" w:rsidRDefault="0010535D" w:rsidP="001949FB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1621D" w14:textId="77777777" w:rsidR="00B061CE" w:rsidRPr="001949FB" w:rsidRDefault="0077591B" w:rsidP="001949FB">
            <w:pPr>
              <w:spacing w:after="0" w:line="240" w:lineRule="auto"/>
            </w:pPr>
            <w:r w:rsidRPr="001949FB">
              <w:rPr>
                <w:b/>
              </w:rPr>
              <w:t>Tantárgyelem:</w:t>
            </w:r>
            <w:r w:rsidRPr="001949FB">
              <w:t xml:space="preserve"> </w:t>
            </w:r>
            <w:r w:rsidR="00963768" w:rsidRPr="001949FB">
              <w:t>kötelező</w:t>
            </w:r>
          </w:p>
          <w:p w14:paraId="4D3DD152" w14:textId="77777777" w:rsidR="0010535D" w:rsidRPr="001949FB" w:rsidRDefault="0010535D" w:rsidP="001949FB">
            <w:pPr>
              <w:spacing w:after="0" w:line="240" w:lineRule="auto"/>
            </w:pPr>
          </w:p>
        </w:tc>
      </w:tr>
      <w:tr w:rsidR="0010535D" w:rsidRPr="001949FB" w14:paraId="3545E9C8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43108" w14:textId="77777777" w:rsidR="00B061CE" w:rsidRPr="001949FB" w:rsidRDefault="0077591B" w:rsidP="001949FB">
            <w:pPr>
              <w:spacing w:after="0" w:line="240" w:lineRule="auto"/>
            </w:pPr>
            <w:r w:rsidRPr="001949FB">
              <w:rPr>
                <w:b/>
              </w:rPr>
              <w:t>Tárgyfelelős:</w:t>
            </w:r>
            <w:r w:rsidRPr="001949FB">
              <w:t xml:space="preserve"> </w:t>
            </w:r>
          </w:p>
          <w:p w14:paraId="6CD9E6DB" w14:textId="77777777" w:rsidR="00014631" w:rsidRPr="001949FB" w:rsidRDefault="00BB26AD" w:rsidP="001949FB">
            <w:pPr>
              <w:spacing w:after="0" w:line="240" w:lineRule="auto"/>
            </w:pPr>
            <w:r>
              <w:t>Prof</w:t>
            </w:r>
            <w:r w:rsidR="00252134" w:rsidRPr="001949FB">
              <w:t xml:space="preserve">. </w:t>
            </w:r>
            <w:r>
              <w:t xml:space="preserve">Dr. </w:t>
            </w:r>
            <w:r w:rsidR="00252134" w:rsidRPr="001949FB">
              <w:t xml:space="preserve">Barta Judit </w:t>
            </w:r>
            <w:r>
              <w:t xml:space="preserve">tszv. </w:t>
            </w:r>
            <w:r w:rsidR="00252134" w:rsidRPr="001949FB">
              <w:t xml:space="preserve">egyetemi </w:t>
            </w:r>
            <w:r>
              <w:t>tanár</w:t>
            </w:r>
          </w:p>
          <w:p w14:paraId="7E7A4F6C" w14:textId="77777777" w:rsidR="0010535D" w:rsidRPr="001949FB" w:rsidRDefault="0010535D" w:rsidP="001949FB">
            <w:pPr>
              <w:spacing w:after="0" w:line="240" w:lineRule="auto"/>
            </w:pPr>
          </w:p>
        </w:tc>
      </w:tr>
      <w:tr w:rsidR="0010535D" w:rsidRPr="001949FB" w14:paraId="173F4AE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2667C2" w14:textId="77777777" w:rsidR="00B061CE" w:rsidRPr="001949FB" w:rsidRDefault="0077591B" w:rsidP="001949FB">
            <w:pPr>
              <w:spacing w:after="0" w:line="240" w:lineRule="auto"/>
            </w:pPr>
            <w:r w:rsidRPr="001949FB">
              <w:rPr>
                <w:b/>
              </w:rPr>
              <w:t>Közreműködő oktató(k):</w:t>
            </w:r>
            <w:r w:rsidRPr="001949FB">
              <w:t xml:space="preserve"> </w:t>
            </w:r>
          </w:p>
          <w:p w14:paraId="4F5BFE80" w14:textId="19AF316D" w:rsidR="0010535D" w:rsidRPr="001949FB" w:rsidRDefault="00C02DD0" w:rsidP="00BB26AD">
            <w:pPr>
              <w:spacing w:after="0" w:line="240" w:lineRule="auto"/>
            </w:pPr>
            <w:r>
              <w:t xml:space="preserve">Dr. </w:t>
            </w:r>
            <w:r w:rsidR="00BB26AD">
              <w:t>Halász Csenge</w:t>
            </w:r>
            <w:r w:rsidR="008C2362">
              <w:t xml:space="preserve"> PhD</w:t>
            </w:r>
            <w:r w:rsidR="00FA6D6C">
              <w:t>,</w:t>
            </w:r>
            <w:r>
              <w:t xml:space="preserve"> egyetemi </w:t>
            </w:r>
            <w:r w:rsidR="006A12D6">
              <w:t>adjunktus</w:t>
            </w:r>
          </w:p>
        </w:tc>
      </w:tr>
      <w:tr w:rsidR="0010535D" w:rsidRPr="001949FB" w14:paraId="62DFBBF8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8F739" w14:textId="77777777" w:rsidR="00CA5F3E" w:rsidRPr="001949FB" w:rsidRDefault="0077591B" w:rsidP="001949FB">
            <w:pPr>
              <w:spacing w:after="0" w:line="240" w:lineRule="auto"/>
              <w:rPr>
                <w:b/>
              </w:rPr>
            </w:pPr>
            <w:r w:rsidRPr="001949FB">
              <w:rPr>
                <w:b/>
              </w:rPr>
              <w:t xml:space="preserve">Javasolt félév: </w:t>
            </w:r>
          </w:p>
          <w:p w14:paraId="28A14337" w14:textId="77777777" w:rsidR="00B061CE" w:rsidRPr="001949FB" w:rsidRDefault="00CA5F3E" w:rsidP="001949FB">
            <w:pPr>
              <w:spacing w:after="0" w:line="240" w:lineRule="auto"/>
            </w:pPr>
            <w:r w:rsidRPr="001949FB">
              <w:t xml:space="preserve">nappali-levelező: </w:t>
            </w:r>
            <w:r w:rsidR="008B0EA0" w:rsidRPr="001949FB">
              <w:t>10</w:t>
            </w:r>
            <w:r w:rsidR="00963768" w:rsidRPr="001949FB">
              <w:t xml:space="preserve">. félév </w:t>
            </w:r>
            <w:r w:rsidRPr="001949FB">
              <w:t>–</w:t>
            </w:r>
            <w:r w:rsidR="006D1333" w:rsidRPr="001949FB">
              <w:t xml:space="preserve"> tavaszi</w:t>
            </w:r>
          </w:p>
          <w:p w14:paraId="4D9C520C" w14:textId="77777777" w:rsidR="00CA5F3E" w:rsidRPr="001949FB" w:rsidRDefault="00CA5F3E" w:rsidP="001949FB">
            <w:pPr>
              <w:spacing w:after="0" w:line="240" w:lineRule="auto"/>
              <w:rPr>
                <w:b/>
              </w:rPr>
            </w:pPr>
            <w:r w:rsidRPr="001949FB">
              <w:t xml:space="preserve">diplomás levelező: </w:t>
            </w:r>
            <w:r w:rsidR="008B0EA0" w:rsidRPr="001949FB">
              <w:t>8</w:t>
            </w:r>
            <w:r w:rsidR="006D1333" w:rsidRPr="001949FB">
              <w:t>. félév - tavaszi</w:t>
            </w:r>
          </w:p>
          <w:p w14:paraId="010471A0" w14:textId="77777777" w:rsidR="0010535D" w:rsidRPr="001949FB" w:rsidRDefault="0010535D" w:rsidP="001949FB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7C3BE" w14:textId="77777777" w:rsidR="00D74EE6" w:rsidRPr="001949FB" w:rsidRDefault="0077591B" w:rsidP="001949FB">
            <w:pPr>
              <w:spacing w:after="0" w:line="240" w:lineRule="auto"/>
            </w:pPr>
            <w:r w:rsidRPr="001949FB">
              <w:rPr>
                <w:b/>
              </w:rPr>
              <w:t>Előfeltétel:</w:t>
            </w:r>
            <w:r w:rsidRPr="001949FB">
              <w:t xml:space="preserve"> </w:t>
            </w:r>
          </w:p>
          <w:p w14:paraId="4D6D27D7" w14:textId="77777777" w:rsidR="00252134" w:rsidRPr="001949FB" w:rsidRDefault="00252134" w:rsidP="001949FB">
            <w:pPr>
              <w:spacing w:after="0" w:line="240" w:lineRule="auto"/>
            </w:pPr>
            <w:r w:rsidRPr="001949FB">
              <w:t>nappali-levelező:</w:t>
            </w:r>
          </w:p>
          <w:p w14:paraId="6F9E43F3" w14:textId="77777777" w:rsidR="006D1333" w:rsidRPr="001949FB" w:rsidRDefault="008B0EA0" w:rsidP="001949FB">
            <w:pPr>
              <w:spacing w:after="0" w:line="240" w:lineRule="auto"/>
            </w:pPr>
            <w:r w:rsidRPr="001949FB">
              <w:t>Kereskedelmi jog 2</w:t>
            </w:r>
            <w:r w:rsidR="006D1333" w:rsidRPr="001949FB">
              <w:t xml:space="preserve">. </w:t>
            </w:r>
          </w:p>
          <w:p w14:paraId="25A1A589" w14:textId="77777777" w:rsidR="00252134" w:rsidRPr="001949FB" w:rsidRDefault="008B0EA0" w:rsidP="001949FB">
            <w:pPr>
              <w:spacing w:after="0" w:line="240" w:lineRule="auto"/>
            </w:pPr>
            <w:r w:rsidRPr="001949FB">
              <w:t>AJKER27</w:t>
            </w:r>
            <w:r w:rsidR="006D1333" w:rsidRPr="001949FB">
              <w:t>1N</w:t>
            </w:r>
            <w:r w:rsidRPr="001949FB">
              <w:t>8, AJKER27</w:t>
            </w:r>
            <w:r w:rsidR="006D1333" w:rsidRPr="001949FB">
              <w:t>1L</w:t>
            </w:r>
            <w:r w:rsidRPr="001949FB">
              <w:t>8, AJKER271D4</w:t>
            </w:r>
          </w:p>
          <w:p w14:paraId="45582DBE" w14:textId="77777777" w:rsidR="0010535D" w:rsidRPr="001949FB" w:rsidRDefault="0010535D" w:rsidP="001949FB">
            <w:pPr>
              <w:spacing w:after="0" w:line="240" w:lineRule="auto"/>
            </w:pPr>
          </w:p>
        </w:tc>
      </w:tr>
      <w:tr w:rsidR="0010535D" w:rsidRPr="001949FB" w14:paraId="5E3831CC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B1327" w14:textId="77777777" w:rsidR="00D74EE6" w:rsidRPr="001949FB" w:rsidRDefault="0077591B" w:rsidP="001949FB">
            <w:pPr>
              <w:spacing w:after="0" w:line="240" w:lineRule="auto"/>
            </w:pPr>
            <w:r w:rsidRPr="001949FB">
              <w:rPr>
                <w:b/>
              </w:rPr>
              <w:t>Óraszám/hét:</w:t>
            </w:r>
            <w:r w:rsidRPr="001949FB">
              <w:t xml:space="preserve"> </w:t>
            </w:r>
          </w:p>
          <w:p w14:paraId="415A94E3" w14:textId="77777777" w:rsidR="005E4279" w:rsidRPr="001949FB" w:rsidRDefault="007C4C7C" w:rsidP="001949FB">
            <w:pPr>
              <w:spacing w:after="0" w:line="240" w:lineRule="auto"/>
            </w:pPr>
            <w:r w:rsidRPr="001949FB">
              <w:t>nappali előadás: heti 2</w:t>
            </w:r>
            <w:r w:rsidR="005E4279" w:rsidRPr="001949FB">
              <w:t xml:space="preserve"> óra</w:t>
            </w:r>
          </w:p>
          <w:p w14:paraId="4B0E9A83" w14:textId="77777777" w:rsidR="005E4279" w:rsidRPr="001949FB" w:rsidRDefault="005E4279" w:rsidP="001949FB">
            <w:pPr>
              <w:spacing w:after="0" w:line="240" w:lineRule="auto"/>
            </w:pPr>
            <w:r w:rsidRPr="001949FB">
              <w:t>levelező előadás: 1</w:t>
            </w:r>
            <w:r w:rsidR="00252134" w:rsidRPr="001949FB">
              <w:t>2</w:t>
            </w:r>
            <w:r w:rsidRPr="001949FB">
              <w:t xml:space="preserve"> óra/félév</w:t>
            </w:r>
          </w:p>
          <w:p w14:paraId="0A4A6976" w14:textId="77777777" w:rsidR="00CA5F3E" w:rsidRPr="001949FB" w:rsidRDefault="00CA5F3E" w:rsidP="001949FB">
            <w:pPr>
              <w:spacing w:after="0" w:line="240" w:lineRule="auto"/>
            </w:pPr>
            <w:r w:rsidRPr="001949FB">
              <w:t>diplomás levelező előadás: 1</w:t>
            </w:r>
            <w:r w:rsidR="008B0EA0" w:rsidRPr="001949FB">
              <w:t>0</w:t>
            </w:r>
            <w:r w:rsidRPr="001949FB">
              <w:t xml:space="preserve"> óra/félév</w:t>
            </w:r>
          </w:p>
          <w:p w14:paraId="63BC8D7C" w14:textId="77777777" w:rsidR="0010535D" w:rsidRPr="001949FB" w:rsidRDefault="0010535D" w:rsidP="001949FB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8CC209" w14:textId="77777777" w:rsidR="008B10D7" w:rsidRPr="001949FB" w:rsidRDefault="0077591B" w:rsidP="001949FB">
            <w:pPr>
              <w:spacing w:after="0" w:line="240" w:lineRule="auto"/>
              <w:rPr>
                <w:b/>
              </w:rPr>
            </w:pPr>
            <w:r w:rsidRPr="001949FB">
              <w:rPr>
                <w:b/>
              </w:rPr>
              <w:t xml:space="preserve">Számonkérés módja: </w:t>
            </w:r>
          </w:p>
          <w:p w14:paraId="59FCB400" w14:textId="77777777" w:rsidR="005E4279" w:rsidRPr="001949FB" w:rsidRDefault="008B0EA0" w:rsidP="001949FB">
            <w:pPr>
              <w:spacing w:after="0" w:line="240" w:lineRule="auto"/>
            </w:pPr>
            <w:r w:rsidRPr="001949FB">
              <w:t>aláírás</w:t>
            </w:r>
          </w:p>
          <w:p w14:paraId="4E9250F2" w14:textId="77777777" w:rsidR="0010535D" w:rsidRPr="001949FB" w:rsidRDefault="0010535D" w:rsidP="001949FB">
            <w:pPr>
              <w:spacing w:after="0" w:line="240" w:lineRule="auto"/>
            </w:pPr>
          </w:p>
        </w:tc>
      </w:tr>
      <w:tr w:rsidR="0010535D" w:rsidRPr="001949FB" w14:paraId="1011977F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DB4FCE" w14:textId="77777777" w:rsidR="00CA5F3E" w:rsidRPr="001949FB" w:rsidRDefault="0077591B" w:rsidP="001949FB">
            <w:pPr>
              <w:spacing w:after="0" w:line="240" w:lineRule="auto"/>
            </w:pPr>
            <w:r w:rsidRPr="001949FB">
              <w:rPr>
                <w:b/>
              </w:rPr>
              <w:t>Kreditpont:</w:t>
            </w:r>
            <w:r w:rsidRPr="001949FB">
              <w:t xml:space="preserve"> </w:t>
            </w:r>
          </w:p>
          <w:p w14:paraId="74914C80" w14:textId="77777777" w:rsidR="00CA5F3E" w:rsidRPr="001949FB" w:rsidRDefault="00C02DD0" w:rsidP="001949FB">
            <w:pPr>
              <w:spacing w:after="0" w:line="240" w:lineRule="auto"/>
            </w:pPr>
            <w:r>
              <w:t>0</w:t>
            </w:r>
          </w:p>
          <w:p w14:paraId="0530D353" w14:textId="77777777" w:rsidR="0010535D" w:rsidRPr="001949FB" w:rsidRDefault="0010535D" w:rsidP="001949FB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7BE57" w14:textId="77777777" w:rsidR="00E510FB" w:rsidRPr="001949FB" w:rsidRDefault="007D32F7" w:rsidP="001949FB">
            <w:pPr>
              <w:spacing w:after="0" w:line="240" w:lineRule="auto"/>
            </w:pPr>
            <w:r w:rsidRPr="001949FB">
              <w:rPr>
                <w:b/>
              </w:rPr>
              <w:t>Munkarend</w:t>
            </w:r>
            <w:r w:rsidR="0077591B" w:rsidRPr="001949FB">
              <w:rPr>
                <w:b/>
              </w:rPr>
              <w:t>:</w:t>
            </w:r>
            <w:r w:rsidR="0077591B" w:rsidRPr="001949FB">
              <w:t xml:space="preserve"> </w:t>
            </w:r>
          </w:p>
          <w:p w14:paraId="38BDE95F" w14:textId="77777777" w:rsidR="005E4279" w:rsidRPr="001949FB" w:rsidRDefault="005E4279" w:rsidP="001949FB">
            <w:pPr>
              <w:spacing w:after="0" w:line="240" w:lineRule="auto"/>
            </w:pPr>
            <w:r w:rsidRPr="001949FB">
              <w:t>nappali/levelező</w:t>
            </w:r>
          </w:p>
          <w:p w14:paraId="68AEAC37" w14:textId="77777777" w:rsidR="0010535D" w:rsidRPr="001949FB" w:rsidRDefault="0010535D" w:rsidP="001949FB">
            <w:pPr>
              <w:spacing w:after="0" w:line="240" w:lineRule="auto"/>
            </w:pPr>
          </w:p>
        </w:tc>
      </w:tr>
      <w:tr w:rsidR="0010535D" w:rsidRPr="001949FB" w14:paraId="20A1821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D8AA1" w14:textId="77777777" w:rsidR="0010535D" w:rsidRPr="001949FB" w:rsidRDefault="0077591B" w:rsidP="001949FB">
            <w:pPr>
              <w:spacing w:after="0" w:line="240" w:lineRule="auto"/>
              <w:rPr>
                <w:b/>
              </w:rPr>
            </w:pPr>
            <w:r w:rsidRPr="001949FB">
              <w:rPr>
                <w:b/>
              </w:rPr>
              <w:t>Tantárgy feladata és célja:</w:t>
            </w:r>
          </w:p>
          <w:p w14:paraId="6CEBEB66" w14:textId="77777777" w:rsidR="00381BA0" w:rsidRPr="001949FB" w:rsidRDefault="00381BA0" w:rsidP="001949FB">
            <w:pPr>
              <w:spacing w:after="0" w:line="240" w:lineRule="auto"/>
              <w:rPr>
                <w:lang w:eastAsia="hu-HU"/>
              </w:rPr>
            </w:pPr>
            <w:r w:rsidRPr="001949FB">
              <w:rPr>
                <w:lang w:eastAsia="hu-HU"/>
              </w:rPr>
              <w:t>A tantárgy feladata, hogy hatékonyan segítse a hallgatókat a polgári jogi – kereskedelmi jogi záróvizsgára való felkészülésben, ennek keretében a záróvizsga tételeknek megfelelően, tematikus, rendszerezett áttekintést ad</w:t>
            </w:r>
            <w:r w:rsidR="00BB26AD">
              <w:rPr>
                <w:lang w:eastAsia="hu-HU"/>
              </w:rPr>
              <w:t>ni</w:t>
            </w:r>
            <w:r w:rsidRPr="001949FB">
              <w:rPr>
                <w:lang w:eastAsia="hu-HU"/>
              </w:rPr>
              <w:t xml:space="preserve"> a Kereskedelmi jog I. és Kereskedelmi jog II. anyagából, ismertet</w:t>
            </w:r>
            <w:r w:rsidR="00BB26AD">
              <w:rPr>
                <w:lang w:eastAsia="hu-HU"/>
              </w:rPr>
              <w:t>n</w:t>
            </w:r>
            <w:r w:rsidRPr="001949FB">
              <w:rPr>
                <w:lang w:eastAsia="hu-HU"/>
              </w:rPr>
              <w:t>i az eltelt idő alatt bekövetkezett jogszabályváltozásokat, legfrissebb bírói gyakorlatot, kutatási eredményeket, felhívja a figyelmet – támaszkodva a vizsgatapasztalatokra – a kiemelkedően fontos jogkérdésekre, jogintézményekre.</w:t>
            </w:r>
          </w:p>
          <w:p w14:paraId="31B288A3" w14:textId="77777777" w:rsidR="00381BA0" w:rsidRPr="001949FB" w:rsidRDefault="00381BA0" w:rsidP="001949FB">
            <w:pPr>
              <w:spacing w:after="0" w:line="240" w:lineRule="auto"/>
              <w:rPr>
                <w:lang w:eastAsia="hu-HU"/>
              </w:rPr>
            </w:pPr>
            <w:r w:rsidRPr="001949FB">
              <w:rPr>
                <w:lang w:eastAsia="hu-HU"/>
              </w:rPr>
              <w:t>Támpontokat és vázlatot ad az egyes – igen jelentős terjedelmű és összetett – záróvizsga tételek elsajátításához. Előnye, hogy horizontális áttekintést biztosít a teljes kereskedelmi joganyagban, átnyúlva a polgári jog területére is, megvilágítva a meglehetősen bonyolult jogintézményi rendszer nagyobb és kisebb léptékű összefüggéseit.</w:t>
            </w:r>
          </w:p>
          <w:p w14:paraId="2930B44D" w14:textId="77777777" w:rsidR="00381BA0" w:rsidRPr="001949FB" w:rsidRDefault="00381BA0" w:rsidP="001949FB">
            <w:pPr>
              <w:tabs>
                <w:tab w:val="left" w:pos="0"/>
              </w:tabs>
              <w:spacing w:after="0" w:line="240" w:lineRule="auto"/>
            </w:pPr>
            <w:r w:rsidRPr="001949FB">
              <w:rPr>
                <w:lang w:eastAsia="hu-HU"/>
              </w:rPr>
              <w:t>A tárgy</w:t>
            </w:r>
            <w:r w:rsidR="00BB26AD">
              <w:rPr>
                <w:lang w:eastAsia="hu-HU"/>
              </w:rPr>
              <w:t xml:space="preserve"> által átfogott </w:t>
            </w:r>
            <w:r w:rsidRPr="001949FB">
              <w:rPr>
                <w:lang w:eastAsia="hu-HU"/>
              </w:rPr>
              <w:t>témakörök a Kereskedelmi jog I. és Kereskedelmi Jog II. tárgy</w:t>
            </w:r>
            <w:r w:rsidR="00BB26AD">
              <w:rPr>
                <w:lang w:eastAsia="hu-HU"/>
              </w:rPr>
              <w:t>ak</w:t>
            </w:r>
            <w:r w:rsidRPr="001949FB">
              <w:rPr>
                <w:lang w:eastAsia="hu-HU"/>
              </w:rPr>
              <w:t xml:space="preserve"> teljes anyaga, a záróvizsga tételsor tematikáját követve.</w:t>
            </w:r>
          </w:p>
          <w:p w14:paraId="4C81B4B4" w14:textId="77777777" w:rsidR="009321B8" w:rsidRPr="001949FB" w:rsidRDefault="009321B8" w:rsidP="001949FB">
            <w:pPr>
              <w:spacing w:after="0" w:line="240" w:lineRule="auto"/>
              <w:rPr>
                <w:b/>
              </w:rPr>
            </w:pPr>
          </w:p>
          <w:p w14:paraId="26FE4937" w14:textId="77777777" w:rsidR="0010535D" w:rsidRPr="001949FB" w:rsidRDefault="0077591B" w:rsidP="001949FB">
            <w:pPr>
              <w:spacing w:after="0" w:line="240" w:lineRule="auto"/>
              <w:rPr>
                <w:b/>
              </w:rPr>
            </w:pPr>
            <w:r w:rsidRPr="001949FB">
              <w:rPr>
                <w:b/>
              </w:rPr>
              <w:t>Fejlesztendő kompetenciák:</w:t>
            </w:r>
          </w:p>
          <w:p w14:paraId="044B8512" w14:textId="77777777" w:rsidR="0010535D" w:rsidRPr="001949FB" w:rsidRDefault="0077591B" w:rsidP="001949FB">
            <w:pPr>
              <w:spacing w:after="0" w:line="240" w:lineRule="auto"/>
            </w:pPr>
            <w:r w:rsidRPr="001949FB">
              <w:rPr>
                <w:b/>
                <w:i/>
              </w:rPr>
              <w:t>tudás:</w:t>
            </w:r>
            <w:r w:rsidRPr="001949FB">
              <w:t xml:space="preserve"> </w:t>
            </w:r>
            <w:r w:rsidR="00867088" w:rsidRPr="001949FB">
              <w:t>T11, T13, T14</w:t>
            </w:r>
          </w:p>
          <w:p w14:paraId="603CBEF5" w14:textId="77777777" w:rsidR="0010535D" w:rsidRPr="001949FB" w:rsidRDefault="0077591B" w:rsidP="001949FB">
            <w:pPr>
              <w:spacing w:after="0" w:line="240" w:lineRule="auto"/>
            </w:pPr>
            <w:r w:rsidRPr="001949FB">
              <w:rPr>
                <w:b/>
                <w:i/>
              </w:rPr>
              <w:t>képesség:</w:t>
            </w:r>
            <w:r w:rsidRPr="001949FB">
              <w:t xml:space="preserve"> </w:t>
            </w:r>
            <w:r w:rsidR="00867088" w:rsidRPr="001949FB">
              <w:t>K4, K14, K24, K26, K27, K30</w:t>
            </w:r>
          </w:p>
          <w:p w14:paraId="1576986B" w14:textId="77777777" w:rsidR="0010535D" w:rsidRPr="001949FB" w:rsidRDefault="0077591B" w:rsidP="001949FB">
            <w:pPr>
              <w:spacing w:after="0" w:line="240" w:lineRule="auto"/>
            </w:pPr>
            <w:r w:rsidRPr="001949FB">
              <w:rPr>
                <w:b/>
                <w:i/>
              </w:rPr>
              <w:t>attitűd:</w:t>
            </w:r>
            <w:r w:rsidRPr="001949FB">
              <w:t xml:space="preserve"> </w:t>
            </w:r>
            <w:r w:rsidR="00867088" w:rsidRPr="001949FB">
              <w:t xml:space="preserve">A3, A4, </w:t>
            </w:r>
          </w:p>
          <w:p w14:paraId="01C20B6E" w14:textId="77777777" w:rsidR="0010535D" w:rsidRPr="001949FB" w:rsidRDefault="0077591B" w:rsidP="001949FB">
            <w:pPr>
              <w:spacing w:after="0" w:line="240" w:lineRule="auto"/>
            </w:pPr>
            <w:r w:rsidRPr="001949FB">
              <w:rPr>
                <w:b/>
                <w:i/>
              </w:rPr>
              <w:t>autonómia</w:t>
            </w:r>
            <w:r w:rsidR="00AA1BDC" w:rsidRPr="001949FB">
              <w:rPr>
                <w:b/>
                <w:i/>
              </w:rPr>
              <w:t xml:space="preserve"> és felelősség</w:t>
            </w:r>
            <w:r w:rsidRPr="001949FB">
              <w:rPr>
                <w:b/>
                <w:i/>
              </w:rPr>
              <w:t>:</w:t>
            </w:r>
            <w:r w:rsidRPr="001949FB">
              <w:t xml:space="preserve"> </w:t>
            </w:r>
            <w:r w:rsidR="00867088" w:rsidRPr="001949FB">
              <w:t>F1, F2</w:t>
            </w:r>
          </w:p>
          <w:p w14:paraId="0C3D242D" w14:textId="77777777" w:rsidR="0010535D" w:rsidRPr="001949FB" w:rsidRDefault="0010535D" w:rsidP="001949FB">
            <w:pPr>
              <w:spacing w:after="0" w:line="240" w:lineRule="auto"/>
            </w:pPr>
          </w:p>
        </w:tc>
      </w:tr>
      <w:tr w:rsidR="0010535D" w:rsidRPr="001949FB" w14:paraId="2591D45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81EC8" w14:textId="77777777" w:rsidR="0010535D" w:rsidRPr="001949FB" w:rsidRDefault="0077591B" w:rsidP="001949FB">
            <w:pPr>
              <w:spacing w:after="0" w:line="240" w:lineRule="auto"/>
            </w:pPr>
            <w:r w:rsidRPr="001949FB">
              <w:rPr>
                <w:b/>
              </w:rPr>
              <w:t>Tantárgy tematikus leírása:</w:t>
            </w:r>
          </w:p>
        </w:tc>
      </w:tr>
      <w:tr w:rsidR="00C02DD0" w:rsidRPr="001949FB" w14:paraId="09FD8F67" w14:textId="77777777" w:rsidTr="009A24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B91E0" w14:textId="2BAEA59D" w:rsidR="00C02DD0" w:rsidRPr="00534A85" w:rsidRDefault="00C02DD0" w:rsidP="001949FB">
            <w:pPr>
              <w:spacing w:after="0" w:line="240" w:lineRule="auto"/>
              <w:rPr>
                <w:b/>
                <w:iCs/>
              </w:rPr>
            </w:pPr>
            <w:r w:rsidRPr="00534A85">
              <w:rPr>
                <w:b/>
                <w:iCs/>
              </w:rPr>
              <w:t>Előadás</w:t>
            </w:r>
            <w:r w:rsidR="008C2362" w:rsidRPr="00534A85">
              <w:rPr>
                <w:b/>
                <w:iCs/>
              </w:rPr>
              <w:t>ok</w:t>
            </w:r>
            <w:r w:rsidR="00BB26AD" w:rsidRPr="00534A85">
              <w:rPr>
                <w:b/>
                <w:iCs/>
              </w:rPr>
              <w:t xml:space="preserve"> nappali tagozaton</w:t>
            </w:r>
            <w:r w:rsidR="00046AEE">
              <w:rPr>
                <w:b/>
                <w:iCs/>
              </w:rPr>
              <w:t xml:space="preserve">: </w:t>
            </w:r>
            <w:r w:rsidR="00046AEE" w:rsidRPr="00046AEE">
              <w:rPr>
                <w:bCs/>
                <w:iCs/>
              </w:rPr>
              <w:t xml:space="preserve">Hétfő </w:t>
            </w:r>
            <w:r w:rsidR="002343A8" w:rsidRPr="00046AEE">
              <w:rPr>
                <w:bCs/>
                <w:iCs/>
              </w:rPr>
              <w:t>12</w:t>
            </w:r>
            <w:r w:rsidR="00873AF4" w:rsidRPr="00046AEE">
              <w:rPr>
                <w:bCs/>
                <w:iCs/>
              </w:rPr>
              <w:t>:</w:t>
            </w:r>
            <w:r w:rsidR="002343A8" w:rsidRPr="00046AEE">
              <w:rPr>
                <w:bCs/>
                <w:iCs/>
              </w:rPr>
              <w:t>00-1</w:t>
            </w:r>
            <w:r w:rsidR="00873AF4" w:rsidRPr="00046AEE">
              <w:rPr>
                <w:bCs/>
                <w:iCs/>
              </w:rPr>
              <w:t>4:00</w:t>
            </w:r>
            <w:r w:rsidR="002343A8" w:rsidRPr="00046AEE">
              <w:rPr>
                <w:bCs/>
                <w:iCs/>
              </w:rPr>
              <w:t xml:space="preserve"> XX ea.</w:t>
            </w:r>
          </w:p>
          <w:p w14:paraId="799C2882" w14:textId="7AE1C06B" w:rsidR="008C2362" w:rsidRDefault="008C2362" w:rsidP="001949FB">
            <w:pPr>
              <w:spacing w:after="0" w:line="240" w:lineRule="auto"/>
              <w:rPr>
                <w:b/>
                <w:i/>
              </w:rPr>
            </w:pPr>
          </w:p>
          <w:p w14:paraId="419FCE65" w14:textId="77777777" w:rsidR="00512147" w:rsidRPr="001949FB" w:rsidRDefault="00512147" w:rsidP="001949FB">
            <w:pPr>
              <w:spacing w:after="0" w:line="240" w:lineRule="auto"/>
              <w:rPr>
                <w:b/>
                <w:i/>
              </w:rPr>
            </w:pPr>
          </w:p>
          <w:p w14:paraId="136825C7" w14:textId="7FE09CB6" w:rsidR="00763B61" w:rsidRPr="00763B61" w:rsidRDefault="00763B61" w:rsidP="001949FB">
            <w:pPr>
              <w:spacing w:after="0" w:line="240" w:lineRule="auto"/>
              <w:rPr>
                <w:b/>
              </w:rPr>
            </w:pPr>
            <w:r w:rsidRPr="00763B61">
              <w:rPr>
                <w:b/>
              </w:rPr>
              <w:lastRenderedPageBreak/>
              <w:t>I</w:t>
            </w:r>
            <w:r w:rsidR="00A119C6">
              <w:rPr>
                <w:b/>
              </w:rPr>
              <w:t>I</w:t>
            </w:r>
            <w:r w:rsidRPr="00763B61">
              <w:rPr>
                <w:b/>
              </w:rPr>
              <w:t xml:space="preserve">. </w:t>
            </w:r>
            <w:r w:rsidR="00801145">
              <w:rPr>
                <w:b/>
              </w:rPr>
              <w:t>9</w:t>
            </w:r>
            <w:r w:rsidRPr="00763B61">
              <w:rPr>
                <w:b/>
              </w:rPr>
              <w:t xml:space="preserve">. </w:t>
            </w:r>
          </w:p>
          <w:p w14:paraId="1D7E103F" w14:textId="77777777" w:rsidR="00C02DD0" w:rsidRPr="001949FB" w:rsidRDefault="00B15E62" w:rsidP="001949FB">
            <w:pPr>
              <w:spacing w:after="0" w:line="240" w:lineRule="auto"/>
            </w:pPr>
            <w:r>
              <w:t xml:space="preserve">1. </w:t>
            </w:r>
            <w:r w:rsidR="00C02DD0" w:rsidRPr="001949FB">
              <w:t>Szerződéskötés a gazdasági életben</w:t>
            </w:r>
            <w:r>
              <w:t>: elektronikus szerződéskötés</w:t>
            </w:r>
            <w:r w:rsidR="00C02DD0" w:rsidRPr="001949FB">
              <w:t>, versenyeztetés</w:t>
            </w:r>
            <w:r>
              <w:t>, ASZF</w:t>
            </w:r>
            <w:r w:rsidR="00C02DD0" w:rsidRPr="001949FB">
              <w:t>. Fizetési módok.</w:t>
            </w:r>
          </w:p>
          <w:p w14:paraId="0D769F1B" w14:textId="5391D252" w:rsidR="008C2362" w:rsidRDefault="00C02DD0" w:rsidP="001949FB">
            <w:pPr>
              <w:spacing w:after="0" w:line="240" w:lineRule="auto"/>
            </w:pPr>
            <w:r w:rsidRPr="001949FB">
              <w:t xml:space="preserve">2. </w:t>
            </w:r>
            <w:r w:rsidR="00763B61">
              <w:t xml:space="preserve">Bizományi szerződés, szállítmányozási szerződés, közvetítői szerződések (egyoldalú kogencia) </w:t>
            </w:r>
          </w:p>
          <w:p w14:paraId="14FBF3BD" w14:textId="20C26650" w:rsidR="008C2362" w:rsidRDefault="008C2362" w:rsidP="001949FB">
            <w:pPr>
              <w:spacing w:after="0" w:line="240" w:lineRule="auto"/>
            </w:pPr>
          </w:p>
          <w:p w14:paraId="79DDEF9D" w14:textId="11D5E344" w:rsidR="008C2362" w:rsidRPr="00763B61" w:rsidRDefault="008C2362" w:rsidP="008C236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II. </w:t>
            </w:r>
            <w:r w:rsidR="00046AEE">
              <w:rPr>
                <w:b/>
              </w:rPr>
              <w:t>1</w:t>
            </w:r>
            <w:r w:rsidR="00801145">
              <w:rPr>
                <w:b/>
              </w:rPr>
              <w:t>6</w:t>
            </w:r>
            <w:r>
              <w:rPr>
                <w:b/>
              </w:rPr>
              <w:t>.</w:t>
            </w:r>
          </w:p>
          <w:p w14:paraId="523E596A" w14:textId="2ABDC68B" w:rsidR="008C2362" w:rsidRPr="001949FB" w:rsidRDefault="008C2362" w:rsidP="008C2362">
            <w:pPr>
              <w:spacing w:after="0" w:line="240" w:lineRule="auto"/>
              <w:rPr>
                <w:bCs/>
              </w:rPr>
            </w:pPr>
            <w:r w:rsidRPr="001949FB">
              <w:t xml:space="preserve">A vállalkozási szerződés általános szabályai. A tervezési szerződés Ptk. és </w:t>
            </w:r>
            <w:r w:rsidRPr="001949FB">
              <w:rPr>
                <w:bCs/>
              </w:rPr>
              <w:t>266/2013. (VII. 11.) Korm. rendelet az építésügyi és az építésüggyel összefüggő szakmagyakorlási tevékenységekről 15.§, 16.§, 17.§, a</w:t>
            </w:r>
            <w:r w:rsidRPr="001949FB">
              <w:t xml:space="preserve"> kivitelezési szerződés Ptk. és </w:t>
            </w:r>
            <w:r w:rsidRPr="001949FB">
              <w:rPr>
                <w:bCs/>
              </w:rPr>
              <w:t xml:space="preserve">191/2009. (IX. 15.) Korm. rendelet az építőipari kivitelezési tevékenységről vonatkozó rendelkezései. </w:t>
            </w:r>
          </w:p>
          <w:p w14:paraId="3CF90941" w14:textId="246BDF11" w:rsidR="008C2362" w:rsidRPr="001949FB" w:rsidRDefault="008C2362" w:rsidP="008C2362">
            <w:pPr>
              <w:autoSpaceDN/>
              <w:spacing w:after="0" w:line="240" w:lineRule="auto"/>
            </w:pPr>
            <w:r w:rsidRPr="001949FB">
              <w:t xml:space="preserve">Jogbérleti szerződés. Helyiségbérlet Ptk. 6:331.§-6:341. §, 6:140. § és a </w:t>
            </w:r>
            <w:r w:rsidRPr="001949FB">
              <w:rPr>
                <w:bCs/>
              </w:rPr>
              <w:t xml:space="preserve">1993. évi LXXVIII. törvény a lakások és helyiségek bérletére, valamint az elidegenítésükre vonatkozó egyes szabályokról vonatkozó rendelkezései </w:t>
            </w:r>
          </w:p>
          <w:p w14:paraId="38E4E2F9" w14:textId="77DE2D86" w:rsidR="008C2362" w:rsidRPr="001949FB" w:rsidRDefault="008C2362" w:rsidP="008C2362">
            <w:pPr>
              <w:widowControl w:val="0"/>
              <w:autoSpaceDE w:val="0"/>
              <w:adjustRightInd w:val="0"/>
              <w:spacing w:after="0" w:line="240" w:lineRule="auto"/>
            </w:pPr>
            <w:r w:rsidRPr="001949FB">
              <w:t>A biztosítási szerződés általános szabályai, felek jogai, kötelezettségei. Összegbiztosítás.</w:t>
            </w:r>
          </w:p>
          <w:p w14:paraId="3FE43490" w14:textId="77777777" w:rsidR="008C2362" w:rsidRPr="001949FB" w:rsidRDefault="008C2362" w:rsidP="008C2362">
            <w:pPr>
              <w:widowControl w:val="0"/>
              <w:autoSpaceDE w:val="0"/>
              <w:adjustRightInd w:val="0"/>
              <w:spacing w:after="0" w:line="240" w:lineRule="auto"/>
              <w:rPr>
                <w:bCs/>
              </w:rPr>
            </w:pPr>
            <w:r w:rsidRPr="001949FB">
              <w:t xml:space="preserve">Kárbiztosítás, Felelősségbiztosítási szerződés. </w:t>
            </w:r>
            <w:r w:rsidRPr="001949FB">
              <w:rPr>
                <w:bCs/>
              </w:rPr>
              <w:t>2009. évi LXII. törvény a kötelező gépjármű-felelősségbiztosításról kivonata.</w:t>
            </w:r>
          </w:p>
          <w:p w14:paraId="7B1A88B0" w14:textId="43FAC990" w:rsidR="008C2362" w:rsidRDefault="008C2362" w:rsidP="008C2362">
            <w:pPr>
              <w:spacing w:after="0" w:line="240" w:lineRule="auto"/>
            </w:pPr>
          </w:p>
          <w:p w14:paraId="1199E0CE" w14:textId="1FB15AA7" w:rsidR="008C2362" w:rsidRDefault="008C2362" w:rsidP="008C2362">
            <w:pPr>
              <w:spacing w:after="0" w:line="240" w:lineRule="auto"/>
              <w:rPr>
                <w:b/>
              </w:rPr>
            </w:pPr>
            <w:r w:rsidRPr="008C2362">
              <w:rPr>
                <w:b/>
              </w:rPr>
              <w:t>II. 2</w:t>
            </w:r>
            <w:r w:rsidR="00801145">
              <w:rPr>
                <w:b/>
              </w:rPr>
              <w:t>3</w:t>
            </w:r>
            <w:r w:rsidRPr="008C2362">
              <w:rPr>
                <w:b/>
              </w:rPr>
              <w:t xml:space="preserve">. </w:t>
            </w:r>
          </w:p>
          <w:p w14:paraId="68474C4D" w14:textId="77777777" w:rsidR="00512147" w:rsidRDefault="00512147" w:rsidP="00512147">
            <w:pPr>
              <w:spacing w:after="0" w:line="240" w:lineRule="auto"/>
            </w:pPr>
            <w:r w:rsidRPr="001949FB">
              <w:t>Hitel- és kölcsönszerződés</w:t>
            </w:r>
            <w:r>
              <w:t>.</w:t>
            </w:r>
          </w:p>
          <w:p w14:paraId="12471505" w14:textId="77777777" w:rsidR="00512147" w:rsidRDefault="00512147" w:rsidP="00512147">
            <w:pPr>
              <w:spacing w:after="0" w:line="240" w:lineRule="auto"/>
            </w:pPr>
            <w:r w:rsidRPr="001949FB">
              <w:t>A fizetési számlaszerződés, fizetési megbízási szerződés. Betétszerződés, takarékbetét-szerződés</w:t>
            </w:r>
            <w:r>
              <w:t xml:space="preserve">, </w:t>
            </w:r>
            <w:r w:rsidRPr="001949FB">
              <w:t>bankkártya szerződés.</w:t>
            </w:r>
          </w:p>
          <w:p w14:paraId="4BFE1BA2" w14:textId="1ED0B12A" w:rsidR="00512147" w:rsidRDefault="00512147" w:rsidP="00512147">
            <w:pPr>
              <w:spacing w:after="0" w:line="240" w:lineRule="auto"/>
            </w:pPr>
            <w:r>
              <w:t>Faktoring, lízing szerződések</w:t>
            </w:r>
          </w:p>
          <w:p w14:paraId="1B616263" w14:textId="77777777" w:rsidR="00117370" w:rsidRDefault="00117370" w:rsidP="00117370">
            <w:pPr>
              <w:spacing w:after="0" w:line="240" w:lineRule="auto"/>
            </w:pPr>
            <w:r w:rsidRPr="00763B61">
              <w:t>Társasági jog</w:t>
            </w:r>
          </w:p>
          <w:p w14:paraId="02082FF5" w14:textId="77777777" w:rsidR="00117370" w:rsidRPr="001949FB" w:rsidRDefault="00117370" w:rsidP="00117370">
            <w:pPr>
              <w:spacing w:after="0" w:line="240" w:lineRule="auto"/>
            </w:pPr>
            <w:r w:rsidRPr="001949FB">
              <w:t>A gazdasági társaságok közös szabályai. A társaságokra vonatkozó szabályozás jellege.</w:t>
            </w:r>
          </w:p>
          <w:p w14:paraId="4B986AE0" w14:textId="329E7816" w:rsidR="00117370" w:rsidRPr="00512147" w:rsidRDefault="00117370" w:rsidP="00117370">
            <w:pPr>
              <w:spacing w:after="0" w:line="240" w:lineRule="auto"/>
            </w:pPr>
            <w:r w:rsidRPr="001949FB">
              <w:t xml:space="preserve">A gazdasági társaság alapítása, előtársaság.  </w:t>
            </w:r>
            <w:r>
              <w:t xml:space="preserve">Az </w:t>
            </w:r>
            <w:r w:rsidRPr="001949FB">
              <w:t>Ügyvezetés. A jogi személy képviselete. Cégjegyzés joga. Vezető tisztségviselők felelőssége: társasággal szemben, hitelezőkkel szemben. A legfőbb szerv. FB, állandó könyvvizsgáló.</w:t>
            </w:r>
            <w:r>
              <w:t xml:space="preserve"> Kisebbségi jogok. Ta</w:t>
            </w:r>
            <w:r w:rsidR="00D07D64">
              <w:t>g</w:t>
            </w:r>
            <w:r>
              <w:t>kizárás. Társasági határozatok bírósági felülvizsgálata.</w:t>
            </w:r>
          </w:p>
          <w:p w14:paraId="6EF66494" w14:textId="77777777" w:rsidR="00512147" w:rsidRPr="00763B61" w:rsidRDefault="00512147" w:rsidP="008C2362">
            <w:pPr>
              <w:spacing w:after="0" w:line="240" w:lineRule="auto"/>
            </w:pPr>
          </w:p>
          <w:p w14:paraId="60367CF8" w14:textId="097EF455" w:rsidR="00117370" w:rsidRPr="00117370" w:rsidRDefault="008C2362" w:rsidP="008C2362">
            <w:pPr>
              <w:spacing w:after="0" w:line="240" w:lineRule="auto"/>
              <w:rPr>
                <w:b/>
              </w:rPr>
            </w:pPr>
            <w:r w:rsidRPr="008C2362">
              <w:rPr>
                <w:b/>
              </w:rPr>
              <w:t xml:space="preserve">III. </w:t>
            </w:r>
            <w:r w:rsidR="00801145">
              <w:rPr>
                <w:b/>
              </w:rPr>
              <w:t>2</w:t>
            </w:r>
            <w:r w:rsidRPr="008C2362">
              <w:rPr>
                <w:b/>
              </w:rPr>
              <w:t xml:space="preserve">. </w:t>
            </w:r>
          </w:p>
          <w:p w14:paraId="2A6C4FE0" w14:textId="574DD6CE" w:rsidR="008C2362" w:rsidRPr="001949FB" w:rsidRDefault="008C2362" w:rsidP="008C2362">
            <w:pPr>
              <w:spacing w:after="0" w:line="240" w:lineRule="auto"/>
            </w:pPr>
            <w:r w:rsidRPr="001949FB">
              <w:t xml:space="preserve">Kkt., Bt. </w:t>
            </w:r>
          </w:p>
          <w:p w14:paraId="18411C7E" w14:textId="77777777" w:rsidR="008C2362" w:rsidRPr="001949FB" w:rsidRDefault="008C2362" w:rsidP="008C2362">
            <w:pPr>
              <w:spacing w:after="0" w:line="240" w:lineRule="auto"/>
            </w:pPr>
            <w:r w:rsidRPr="001949FB">
              <w:t>A korlátolt felelősségű társaság fogalma, alapításának szabályai. Az üzletrészre vonatkozó szabályok (átruházás, öröklés/jogutódlás, felosztás, bevonás, saját üzletrész). A tag jogai, kötelezettségei. A Kft. szervezete.</w:t>
            </w:r>
          </w:p>
          <w:p w14:paraId="14EED8A1" w14:textId="77777777" w:rsidR="008C2362" w:rsidRPr="001949FB" w:rsidRDefault="008C2362" w:rsidP="008C2362">
            <w:pPr>
              <w:spacing w:after="0" w:line="240" w:lineRule="auto"/>
            </w:pPr>
            <w:r w:rsidRPr="001949FB">
              <w:t>Részvénytársaság általános rendelkezések. Részvénykönyv. Részvénytársaság alapítása. A részvényes jogi helyzete. Rt. szervezete.</w:t>
            </w:r>
          </w:p>
          <w:p w14:paraId="7CDA6CEC" w14:textId="62918195" w:rsidR="00534A85" w:rsidRDefault="00534A85" w:rsidP="008C2362">
            <w:pPr>
              <w:spacing w:after="0" w:line="240" w:lineRule="auto"/>
              <w:rPr>
                <w:b/>
              </w:rPr>
            </w:pPr>
          </w:p>
          <w:p w14:paraId="437DEB96" w14:textId="6BF40672" w:rsidR="00534A85" w:rsidRDefault="00046AEE" w:rsidP="00534A8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III</w:t>
            </w:r>
            <w:r w:rsidR="00534A85" w:rsidRPr="00763B61">
              <w:rPr>
                <w:b/>
              </w:rPr>
              <w:t xml:space="preserve">. </w:t>
            </w:r>
            <w:r w:rsidR="00801145">
              <w:rPr>
                <w:b/>
              </w:rPr>
              <w:t>9</w:t>
            </w:r>
            <w:r>
              <w:rPr>
                <w:b/>
              </w:rPr>
              <w:t>.</w:t>
            </w:r>
            <w:r w:rsidR="00534A85">
              <w:rPr>
                <w:b/>
              </w:rPr>
              <w:t xml:space="preserve"> </w:t>
            </w:r>
          </w:p>
          <w:p w14:paraId="50C3BF2C" w14:textId="0D5D9EAB" w:rsidR="00534A85" w:rsidRDefault="00534A85" w:rsidP="00534A85">
            <w:pPr>
              <w:spacing w:after="0" w:line="240" w:lineRule="auto"/>
            </w:pPr>
            <w:r>
              <w:t xml:space="preserve">Gazdasági társaság jogutód nélküli megszűnése: </w:t>
            </w:r>
            <w:r w:rsidRPr="001949FB">
              <w:t>a</w:t>
            </w:r>
            <w:r w:rsidR="009D0115">
              <w:t xml:space="preserve"> ga</w:t>
            </w:r>
            <w:r w:rsidRPr="001949FB">
              <w:t>zdasági társaság jogutód nélküli megszűnése (anyagi jogi okok) Ptk. 3:48. §; 3:137. §. Kkt. bt. Ptk. 3:152. § és 3:158. § Tagi felelősség és a vezető tisztségviselő felelőssége a megszűnést követően. Hitelezővédelem (Ptk. 3:2. §).</w:t>
            </w:r>
          </w:p>
          <w:p w14:paraId="0089D820" w14:textId="4114CE32" w:rsidR="00534A85" w:rsidRDefault="00534A85" w:rsidP="00534A85">
            <w:pPr>
              <w:spacing w:after="0" w:line="240" w:lineRule="auto"/>
            </w:pPr>
            <w:r w:rsidRPr="001949FB">
              <w:t xml:space="preserve">Gazdasági társaság átalakulása és egyesülése Ptk. 3:39. §-3:47. §; 3:133. §-3:136. §, 3:153. §, </w:t>
            </w:r>
            <w:r>
              <w:t>spec. jogszab.</w:t>
            </w:r>
          </w:p>
          <w:p w14:paraId="5753DDEB" w14:textId="4DE3FC4C" w:rsidR="00046AEE" w:rsidRDefault="00534A85" w:rsidP="00FA6D6C">
            <w:pPr>
              <w:spacing w:after="0" w:line="240" w:lineRule="auto"/>
            </w:pPr>
            <w:r w:rsidRPr="00F92A88">
              <w:t>Megszűnési eljárások</w:t>
            </w:r>
            <w:r>
              <w:t>: végelszámolás, kényszertörlés, felszámolás</w:t>
            </w:r>
          </w:p>
          <w:p w14:paraId="7BEA5D19" w14:textId="77777777" w:rsidR="00046AEE" w:rsidRDefault="00046AEE" w:rsidP="00775444">
            <w:pPr>
              <w:widowControl w:val="0"/>
              <w:autoSpaceDE w:val="0"/>
              <w:adjustRightInd w:val="0"/>
              <w:spacing w:after="0" w:line="240" w:lineRule="auto"/>
            </w:pPr>
          </w:p>
          <w:p w14:paraId="13D84BD0" w14:textId="4FEF24E3" w:rsidR="00046AEE" w:rsidRDefault="00046AEE" w:rsidP="00046AE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III</w:t>
            </w:r>
            <w:r w:rsidRPr="00763B61">
              <w:rPr>
                <w:b/>
              </w:rPr>
              <w:t xml:space="preserve">. </w:t>
            </w:r>
            <w:r>
              <w:rPr>
                <w:b/>
              </w:rPr>
              <w:t>1</w:t>
            </w:r>
            <w:r w:rsidR="00801145">
              <w:rPr>
                <w:b/>
              </w:rPr>
              <w:t>6</w:t>
            </w:r>
            <w:r>
              <w:rPr>
                <w:b/>
              </w:rPr>
              <w:t xml:space="preserve">. </w:t>
            </w:r>
          </w:p>
          <w:p w14:paraId="6AA158BE" w14:textId="77777777" w:rsidR="00046AEE" w:rsidRDefault="00046AEE" w:rsidP="00046AEE">
            <w:pPr>
              <w:spacing w:after="0" w:line="240" w:lineRule="auto"/>
            </w:pPr>
            <w:r w:rsidRPr="00763B61">
              <w:t>Értékpapírjog</w:t>
            </w:r>
          </w:p>
          <w:p w14:paraId="4AD65C52" w14:textId="77777777" w:rsidR="00046AEE" w:rsidRDefault="00046AEE" w:rsidP="00046AEE">
            <w:pPr>
              <w:widowControl w:val="0"/>
              <w:autoSpaceDE w:val="0"/>
              <w:adjustRightInd w:val="0"/>
              <w:spacing w:after="0" w:line="240" w:lineRule="auto"/>
            </w:pPr>
            <w:r w:rsidRPr="001949FB">
              <w:t>Az értékpapír fogalma, ismérvei, osztályozása. Kötvény, jelzáloglevél, csekk, letéti jegy, kincstárjegy. Közraktári szerződés - Közraktári jegy. A váltó. A váltó érvényesítése, váltóbeszedés, váltóperek. Részvény, részvényutalvány, ideiglenes részvény.</w:t>
            </w:r>
          </w:p>
          <w:p w14:paraId="42500B8F" w14:textId="77777777" w:rsidR="00046AEE" w:rsidRPr="00775444" w:rsidRDefault="00046AEE" w:rsidP="00775444">
            <w:pPr>
              <w:widowControl w:val="0"/>
              <w:autoSpaceDE w:val="0"/>
              <w:adjustRightInd w:val="0"/>
              <w:spacing w:after="0" w:line="240" w:lineRule="auto"/>
            </w:pPr>
          </w:p>
          <w:p w14:paraId="6F9115DA" w14:textId="77777777" w:rsidR="00C02DD0" w:rsidRDefault="00C02DD0" w:rsidP="001949FB">
            <w:pPr>
              <w:spacing w:after="0" w:line="240" w:lineRule="auto"/>
              <w:rPr>
                <w:b/>
                <w:i/>
              </w:rPr>
            </w:pPr>
          </w:p>
          <w:p w14:paraId="2C004D99" w14:textId="476A9CB0" w:rsidR="00050111" w:rsidRDefault="00050111" w:rsidP="00050111">
            <w:pPr>
              <w:spacing w:after="0" w:line="240" w:lineRule="auto"/>
              <w:rPr>
                <w:b/>
                <w:iCs/>
              </w:rPr>
            </w:pPr>
            <w:r w:rsidRPr="00534A85">
              <w:rPr>
                <w:b/>
                <w:iCs/>
              </w:rPr>
              <w:t>Előadás</w:t>
            </w:r>
            <w:r w:rsidR="00873AF4" w:rsidRPr="00534A85">
              <w:rPr>
                <w:b/>
                <w:iCs/>
              </w:rPr>
              <w:t>ok</w:t>
            </w:r>
            <w:r w:rsidRPr="00534A85">
              <w:rPr>
                <w:b/>
                <w:iCs/>
              </w:rPr>
              <w:t xml:space="preserve"> levelező tagozaton</w:t>
            </w:r>
            <w:r w:rsidR="00046AEE">
              <w:rPr>
                <w:b/>
                <w:iCs/>
              </w:rPr>
              <w:t>:</w:t>
            </w:r>
          </w:p>
          <w:p w14:paraId="192035DE" w14:textId="77777777" w:rsidR="00046AEE" w:rsidRDefault="00046AEE" w:rsidP="00050111">
            <w:pPr>
              <w:spacing w:after="0" w:line="240" w:lineRule="auto"/>
              <w:rPr>
                <w:b/>
                <w:iCs/>
              </w:rPr>
            </w:pPr>
          </w:p>
          <w:p w14:paraId="50854CD0" w14:textId="25D9F318" w:rsidR="00046AEE" w:rsidRDefault="00046AEE" w:rsidP="00046AEE">
            <w:pPr>
              <w:spacing w:after="0" w:line="240" w:lineRule="auto"/>
            </w:pPr>
            <w:r>
              <w:t>202</w:t>
            </w:r>
            <w:r w:rsidR="00FA6D6C">
              <w:t>6</w:t>
            </w:r>
            <w:r>
              <w:t>.02.</w:t>
            </w:r>
            <w:r w:rsidR="00FA6D6C">
              <w:t>14</w:t>
            </w:r>
            <w:r>
              <w:t>. (Szombat) 1</w:t>
            </w:r>
            <w:r w:rsidR="00FA6D6C">
              <w:t>6</w:t>
            </w:r>
            <w:r>
              <w:t>:</w:t>
            </w:r>
            <w:r w:rsidR="00DF7974">
              <w:t>0</w:t>
            </w:r>
            <w:r>
              <w:t>0 – 1</w:t>
            </w:r>
            <w:r w:rsidR="00FA6D6C">
              <w:t>9</w:t>
            </w:r>
            <w:r>
              <w:t>:</w:t>
            </w:r>
            <w:r w:rsidR="00FA6D6C">
              <w:t>20</w:t>
            </w:r>
            <w:r>
              <w:t xml:space="preserve">, </w:t>
            </w:r>
            <w:r w:rsidR="00FA6D6C">
              <w:t>személyes</w:t>
            </w:r>
            <w:r>
              <w:t>,</w:t>
            </w:r>
            <w:r w:rsidR="00FA6D6C">
              <w:t xml:space="preserve"> XXI. előadó </w:t>
            </w:r>
            <w:r>
              <w:t>(Dr. Halász Csenge)</w:t>
            </w:r>
          </w:p>
          <w:p w14:paraId="0BCA2ED1" w14:textId="68BB8E58" w:rsidR="00046AEE" w:rsidRDefault="00046AEE" w:rsidP="00046AEE">
            <w:pPr>
              <w:spacing w:after="0" w:line="240" w:lineRule="auto"/>
            </w:pPr>
            <w:r>
              <w:t>202</w:t>
            </w:r>
            <w:r w:rsidR="00FA6D6C">
              <w:t>6</w:t>
            </w:r>
            <w:r>
              <w:t>.0</w:t>
            </w:r>
            <w:r w:rsidR="00FA6D6C">
              <w:t>2</w:t>
            </w:r>
            <w:r>
              <w:t>.</w:t>
            </w:r>
            <w:r w:rsidR="00FA6D6C">
              <w:t>28</w:t>
            </w:r>
            <w:r>
              <w:t>. (</w:t>
            </w:r>
            <w:r w:rsidR="00FA6D6C">
              <w:t>Szombat</w:t>
            </w:r>
            <w:r>
              <w:t>) 1</w:t>
            </w:r>
            <w:r w:rsidR="00FA6D6C">
              <w:t>4</w:t>
            </w:r>
            <w:r>
              <w:t>:</w:t>
            </w:r>
            <w:r w:rsidR="00FA6D6C">
              <w:t>2</w:t>
            </w:r>
            <w:r w:rsidR="00887EFF">
              <w:t>0</w:t>
            </w:r>
            <w:r>
              <w:t>– 1</w:t>
            </w:r>
            <w:r w:rsidR="00FA6D6C">
              <w:t>7</w:t>
            </w:r>
            <w:r>
              <w:t>:</w:t>
            </w:r>
            <w:r w:rsidR="00FA6D6C">
              <w:t>4</w:t>
            </w:r>
            <w:r>
              <w:t xml:space="preserve">0, </w:t>
            </w:r>
            <w:r w:rsidR="00FA6D6C">
              <w:t xml:space="preserve">online, </w:t>
            </w:r>
            <w:r>
              <w:t>(Dr. Halász Csenge)</w:t>
            </w:r>
          </w:p>
          <w:p w14:paraId="57FEA534" w14:textId="24F8A532" w:rsidR="00046AEE" w:rsidRDefault="00046AEE" w:rsidP="00046AEE">
            <w:pPr>
              <w:spacing w:after="0" w:line="240" w:lineRule="auto"/>
            </w:pPr>
            <w:r>
              <w:t>202</w:t>
            </w:r>
            <w:r w:rsidR="00FA6D6C">
              <w:t>6</w:t>
            </w:r>
            <w:r>
              <w:t>.03.</w:t>
            </w:r>
            <w:r w:rsidR="00FA6D6C">
              <w:t>14</w:t>
            </w:r>
            <w:r>
              <w:t>. (</w:t>
            </w:r>
            <w:r w:rsidR="00DF7974">
              <w:t>Szombat</w:t>
            </w:r>
            <w:r>
              <w:t>) 1</w:t>
            </w:r>
            <w:r w:rsidR="00FA6D6C">
              <w:t>0</w:t>
            </w:r>
            <w:r>
              <w:t>:</w:t>
            </w:r>
            <w:r w:rsidR="00FA6D6C">
              <w:t>1</w:t>
            </w:r>
            <w:r>
              <w:t>0– 1</w:t>
            </w:r>
            <w:r w:rsidR="00FA6D6C">
              <w:t>3</w:t>
            </w:r>
            <w:r>
              <w:t>:</w:t>
            </w:r>
            <w:r w:rsidR="00FA6D6C">
              <w:t>3</w:t>
            </w:r>
            <w:r>
              <w:t xml:space="preserve">0, </w:t>
            </w:r>
            <w:r w:rsidR="00FA6D6C">
              <w:t xml:space="preserve">személyes, XX. előadó, </w:t>
            </w:r>
            <w:r>
              <w:t>(Dr. Halász Csenge)</w:t>
            </w:r>
          </w:p>
          <w:p w14:paraId="5A38CFB6" w14:textId="77777777" w:rsidR="00046AEE" w:rsidRPr="00534A85" w:rsidRDefault="00046AEE" w:rsidP="00050111">
            <w:pPr>
              <w:spacing w:after="0" w:line="240" w:lineRule="auto"/>
              <w:rPr>
                <w:b/>
                <w:iCs/>
              </w:rPr>
            </w:pPr>
          </w:p>
          <w:p w14:paraId="1E47CBE5" w14:textId="77777777" w:rsidR="00C02DD0" w:rsidRDefault="00C02DD0" w:rsidP="00046AEE">
            <w:pPr>
              <w:spacing w:after="0" w:line="240" w:lineRule="auto"/>
              <w:rPr>
                <w:b/>
                <w:i/>
              </w:rPr>
            </w:pPr>
          </w:p>
          <w:p w14:paraId="410222CB" w14:textId="77777777" w:rsidR="00046AEE" w:rsidRPr="001949FB" w:rsidRDefault="00046AEE" w:rsidP="00046AEE">
            <w:pPr>
              <w:spacing w:after="0" w:line="240" w:lineRule="auto"/>
            </w:pPr>
          </w:p>
        </w:tc>
      </w:tr>
      <w:tr w:rsidR="0010535D" w:rsidRPr="001949FB" w14:paraId="5A0A113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32B19" w14:textId="77777777" w:rsidR="0010535D" w:rsidRPr="001949FB" w:rsidRDefault="0077591B" w:rsidP="001949FB">
            <w:pPr>
              <w:spacing w:after="0" w:line="240" w:lineRule="auto"/>
              <w:rPr>
                <w:b/>
              </w:rPr>
            </w:pPr>
            <w:r w:rsidRPr="001949FB">
              <w:rPr>
                <w:b/>
              </w:rPr>
              <w:lastRenderedPageBreak/>
              <w:t>Félévközi számonkérés módja és értékelése:</w:t>
            </w:r>
          </w:p>
          <w:p w14:paraId="60493F43" w14:textId="77777777" w:rsidR="00511F75" w:rsidRPr="001949FB" w:rsidRDefault="00511F75" w:rsidP="001949FB">
            <w:pPr>
              <w:spacing w:after="0" w:line="240" w:lineRule="auto"/>
            </w:pPr>
            <w:r w:rsidRPr="001949FB">
              <w:t>Nincs számonkérés</w:t>
            </w:r>
            <w:r w:rsidR="001949FB" w:rsidRPr="001949FB">
              <w:t>.</w:t>
            </w:r>
          </w:p>
          <w:p w14:paraId="750CDDBB" w14:textId="77777777" w:rsidR="000168C1" w:rsidRPr="00C02DD0" w:rsidRDefault="000168C1" w:rsidP="001949FB">
            <w:pPr>
              <w:spacing w:after="0" w:line="240" w:lineRule="auto"/>
              <w:rPr>
                <w:i/>
              </w:rPr>
            </w:pPr>
          </w:p>
          <w:p w14:paraId="09A33A76" w14:textId="77777777" w:rsidR="0010535D" w:rsidRPr="001949FB" w:rsidRDefault="0077591B" w:rsidP="001949FB">
            <w:pPr>
              <w:spacing w:after="0" w:line="240" w:lineRule="auto"/>
              <w:rPr>
                <w:b/>
              </w:rPr>
            </w:pPr>
            <w:r w:rsidRPr="001949FB">
              <w:rPr>
                <w:b/>
              </w:rPr>
              <w:t>Gyakorlati jegy / kollokvium teljesítésének módja, értékelése:</w:t>
            </w:r>
          </w:p>
          <w:p w14:paraId="56066728" w14:textId="77777777" w:rsidR="0010535D" w:rsidRDefault="00C02DD0" w:rsidP="001949FB">
            <w:pPr>
              <w:pStyle w:val="Listaszerbekezds"/>
              <w:spacing w:after="0" w:line="240" w:lineRule="auto"/>
              <w:ind w:left="0"/>
            </w:pPr>
            <w:r>
              <w:t>-</w:t>
            </w:r>
          </w:p>
          <w:p w14:paraId="4EB03C67" w14:textId="77777777" w:rsidR="00C02DD0" w:rsidRPr="001949FB" w:rsidRDefault="00C02DD0" w:rsidP="001949FB">
            <w:pPr>
              <w:pStyle w:val="Listaszerbekezds"/>
              <w:spacing w:after="0" w:line="240" w:lineRule="auto"/>
              <w:ind w:left="0"/>
            </w:pPr>
          </w:p>
        </w:tc>
      </w:tr>
      <w:tr w:rsidR="0010535D" w:rsidRPr="001949FB" w14:paraId="7256F00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431DA2" w14:textId="77777777" w:rsidR="0010535D" w:rsidRPr="001949FB" w:rsidRDefault="0077591B" w:rsidP="001949FB">
            <w:pPr>
              <w:spacing w:after="0" w:line="240" w:lineRule="auto"/>
              <w:rPr>
                <w:b/>
              </w:rPr>
            </w:pPr>
            <w:r w:rsidRPr="001949FB">
              <w:rPr>
                <w:b/>
              </w:rPr>
              <w:t>Kötelező irodalom:</w:t>
            </w:r>
          </w:p>
          <w:p w14:paraId="5CD4A199" w14:textId="77777777" w:rsidR="00511F75" w:rsidRPr="001949FB" w:rsidRDefault="00511F75" w:rsidP="001949FB">
            <w:pPr>
              <w:tabs>
                <w:tab w:val="left" w:pos="0"/>
                <w:tab w:val="left" w:pos="426"/>
              </w:tabs>
              <w:spacing w:after="0" w:line="240" w:lineRule="auto"/>
            </w:pPr>
            <w:r w:rsidRPr="001949FB">
              <w:t>1. Barta Judit - Fazakas Zoltán - Harsányi Gyöngyi - Miskolczi Bodnár Péter - Szuchy Róbert - Ujváriné Antal Edit: Kereskedelmi szerződések alapvető szabályai Patrocinium Kiadó, Budapest, 2015.</w:t>
            </w:r>
          </w:p>
          <w:p w14:paraId="64484AF0" w14:textId="77777777" w:rsidR="00511F75" w:rsidRPr="001949FB" w:rsidRDefault="00511F75" w:rsidP="001949FB">
            <w:pPr>
              <w:spacing w:after="0" w:line="240" w:lineRule="auto"/>
              <w:jc w:val="left"/>
              <w:rPr>
                <w:rFonts w:eastAsia="Times New Roman"/>
                <w:lang w:eastAsia="hu-HU"/>
              </w:rPr>
            </w:pPr>
            <w:r w:rsidRPr="001949FB">
              <w:rPr>
                <w:rFonts w:eastAsia="Times New Roman"/>
                <w:lang w:eastAsia="hu-HU"/>
              </w:rPr>
              <w:t xml:space="preserve">2. Harsányi Gyöngyi: A magyar értékpapírjog alapjai megjelenés alatt. </w:t>
            </w:r>
          </w:p>
          <w:p w14:paraId="446FC9A8" w14:textId="77777777" w:rsidR="00511F75" w:rsidRPr="001949FB" w:rsidRDefault="00511F75" w:rsidP="001949FB">
            <w:pPr>
              <w:pStyle w:val="Listaszerbekezds"/>
              <w:spacing w:after="0" w:line="240" w:lineRule="auto"/>
              <w:ind w:left="0"/>
            </w:pPr>
            <w:r w:rsidRPr="001949FB">
              <w:t>3. Barta Judit</w:t>
            </w:r>
            <w:r w:rsidR="00292553" w:rsidRPr="001949FB">
              <w:t>:</w:t>
            </w:r>
            <w:r w:rsidRPr="001949FB">
              <w:t xml:space="preserve"> Design Cont</w:t>
            </w:r>
            <w:r w:rsidR="00292553" w:rsidRPr="001949FB">
              <w:t>r</w:t>
            </w:r>
            <w:r w:rsidRPr="001949FB">
              <w:t>act</w:t>
            </w:r>
            <w:r w:rsidR="00292553" w:rsidRPr="001949FB">
              <w:t>.</w:t>
            </w:r>
            <w:r w:rsidRPr="001949FB">
              <w:t xml:space="preserve"> In: Sándor István (szerk.) Business Law in Hungary. 774 p. Budapest: Patrocinium Kiadó, 2016. pp. 377-381. (Magister Books) (ISBN:978-963-413-080-2)</w:t>
            </w:r>
          </w:p>
          <w:p w14:paraId="0F97FE29" w14:textId="77777777" w:rsidR="00511F75" w:rsidRPr="001949FB" w:rsidRDefault="00511F75" w:rsidP="001949FB">
            <w:pPr>
              <w:pStyle w:val="Listaszerbekezds"/>
              <w:spacing w:after="0" w:line="240" w:lineRule="auto"/>
              <w:ind w:left="0"/>
            </w:pPr>
            <w:r w:rsidRPr="001949FB">
              <w:t>4. Barta Judit: A „jóteljesítési garancia” elhatárolása és egyes gyakorlati kérdései a kivitelezési szerződések körében. In: Kékesi Tamás (szerk.) The Publications of the MultiScience - XXX. microCAD International Multidisciplinary Scientific Conference. Konferencia helye, ideje: Miskolc, Magyarország, 2016.04.21-2016.04.22. Miskolc: University of Miskolc, 2016. p. x. (ISBN:978-963-358-113-1)</w:t>
            </w:r>
          </w:p>
          <w:p w14:paraId="54FE3359" w14:textId="77777777" w:rsidR="00511F75" w:rsidRPr="001949FB" w:rsidRDefault="00511F75" w:rsidP="001949FB">
            <w:pPr>
              <w:pStyle w:val="Alcm"/>
              <w:rPr>
                <w:sz w:val="22"/>
                <w:szCs w:val="22"/>
                <w:u w:val="none"/>
              </w:rPr>
            </w:pPr>
            <w:r w:rsidRPr="001949FB">
              <w:rPr>
                <w:sz w:val="22"/>
                <w:szCs w:val="22"/>
                <w:u w:val="none"/>
              </w:rPr>
              <w:t>5. Barta Judit – Harsányi Gyöngyi – Majoros Tünde – Ujváriné dr. Antal Edit: Gazdasági társaságok a Polgári Törvénykönyvben, Patrocínium Kiadó, Budapest, 2016.</w:t>
            </w:r>
          </w:p>
          <w:p w14:paraId="3704CFF9" w14:textId="77777777" w:rsidR="00511F75" w:rsidRPr="001949FB" w:rsidRDefault="00511F75" w:rsidP="001949FB">
            <w:pPr>
              <w:spacing w:after="0" w:line="240" w:lineRule="auto"/>
            </w:pPr>
            <w:r w:rsidRPr="001949FB">
              <w:t>6.</w:t>
            </w:r>
            <w:r w:rsidRPr="001949FB">
              <w:rPr>
                <w:b/>
              </w:rPr>
              <w:t xml:space="preserve"> </w:t>
            </w:r>
            <w:r w:rsidRPr="001949FB">
              <w:t>Barta Judit: Vollstreckung Des nicht zurückgezahlten Gelddarlehens, wenn das Vermögen Des Schuldners ganz oder teilweise Gesellschaftsanteil ist.</w:t>
            </w:r>
          </w:p>
          <w:p w14:paraId="4EAB59D9" w14:textId="77777777" w:rsidR="00511F75" w:rsidRPr="001949FB" w:rsidRDefault="00511F75" w:rsidP="001949FB">
            <w:pPr>
              <w:spacing w:after="0" w:line="240" w:lineRule="auto"/>
            </w:pPr>
            <w:r w:rsidRPr="001949FB">
              <w:t>In: Terézia HiŠemová (szerk.) Pôžička či úžera? Nútený výkon rozhodnutia-historickoprávne základy a problémy aplikačnej praxe I. = The loan or usury? Compulsory enforcement of judgment - historical an law foundations and problems of application practice I.: Recenzovaný zborník vedeckých prác = Reviewed proceedings of scientific papers. 319 p. Konferencia helye, ideje: Košice, Szlovákia, 2017.10.21 Košice: Univerzita Pavla Jozefa Safárika v Kosiciach, 2017. pp. 21-42.</w:t>
            </w:r>
          </w:p>
          <w:p w14:paraId="1EA2C43C" w14:textId="77777777" w:rsidR="00C02DD0" w:rsidRDefault="00C02DD0" w:rsidP="001949FB">
            <w:pPr>
              <w:spacing w:after="0" w:line="240" w:lineRule="auto"/>
              <w:rPr>
                <w:b/>
              </w:rPr>
            </w:pPr>
          </w:p>
          <w:p w14:paraId="654EE293" w14:textId="77777777" w:rsidR="00511F75" w:rsidRPr="001949FB" w:rsidRDefault="00511F75" w:rsidP="001949FB">
            <w:pPr>
              <w:spacing w:after="0" w:line="240" w:lineRule="auto"/>
              <w:rPr>
                <w:b/>
              </w:rPr>
            </w:pPr>
            <w:r w:rsidRPr="001949FB">
              <w:rPr>
                <w:b/>
              </w:rPr>
              <w:t>Ajánlott irodalom:</w:t>
            </w:r>
          </w:p>
          <w:p w14:paraId="1E5704C2" w14:textId="77777777" w:rsidR="00511F75" w:rsidRPr="001949FB" w:rsidRDefault="00511F75" w:rsidP="001949FB">
            <w:pPr>
              <w:pStyle w:val="Listaszerbekezds"/>
              <w:spacing w:after="0" w:line="240" w:lineRule="auto"/>
              <w:ind w:left="0"/>
              <w:rPr>
                <w:i/>
                <w:color w:val="365F91" w:themeColor="accent1" w:themeShade="BF"/>
              </w:rPr>
            </w:pPr>
          </w:p>
          <w:p w14:paraId="0B5E5AC6" w14:textId="77777777" w:rsidR="00511F75" w:rsidRPr="001949FB" w:rsidRDefault="00511F75" w:rsidP="001949FB">
            <w:pPr>
              <w:pStyle w:val="Alcm"/>
              <w:rPr>
                <w:sz w:val="22"/>
                <w:szCs w:val="22"/>
                <w:u w:val="none"/>
              </w:rPr>
            </w:pPr>
            <w:r w:rsidRPr="001949FB">
              <w:rPr>
                <w:sz w:val="22"/>
                <w:szCs w:val="22"/>
                <w:u w:val="none"/>
              </w:rPr>
              <w:t>1. Barta Judit: A vállalkozási szerződés általános szabályai. A tervezési szerződés. A kivitelezési szerződés. A kutatási szerződés. Szerk.: O</w:t>
            </w:r>
            <w:r w:rsidRPr="001949FB">
              <w:rPr>
                <w:kern w:val="36"/>
                <w:sz w:val="22"/>
                <w:szCs w:val="22"/>
                <w:u w:val="none"/>
              </w:rPr>
              <w:t>sztovits András</w:t>
            </w:r>
            <w:r w:rsidRPr="001949FB">
              <w:rPr>
                <w:sz w:val="22"/>
                <w:szCs w:val="22"/>
                <w:u w:val="none"/>
              </w:rPr>
              <w:t xml:space="preserve"> </w:t>
            </w:r>
            <w:r w:rsidRPr="001949FB">
              <w:rPr>
                <w:kern w:val="36"/>
                <w:sz w:val="22"/>
                <w:szCs w:val="22"/>
                <w:u w:val="none"/>
              </w:rPr>
              <w:t xml:space="preserve">A Polgári Törvénykönyvről szóló 2013. évi V. törvény és a kapcsolódó jogszabályok nagykommentárja III. kötet, VI. Könyv Kötelmi Jog I.-III. rész OPTEN Kiadó, Budapest, 2014. 584-640. </w:t>
            </w:r>
          </w:p>
          <w:p w14:paraId="3DCD1EAB" w14:textId="77777777" w:rsidR="00511F75" w:rsidRPr="001949FB" w:rsidRDefault="00511F75" w:rsidP="001949FB">
            <w:pPr>
              <w:pStyle w:val="Alcm"/>
              <w:rPr>
                <w:sz w:val="22"/>
                <w:szCs w:val="22"/>
                <w:u w:val="none"/>
              </w:rPr>
            </w:pPr>
            <w:r w:rsidRPr="001949FB">
              <w:rPr>
                <w:sz w:val="22"/>
                <w:szCs w:val="22"/>
                <w:u w:val="none"/>
              </w:rPr>
              <w:t xml:space="preserve">2. Barta Judit: A tervezési szerződés „három az egyben szabályozása”, különös tekintettel az új Ptk. vonatkozó rendelkezéseire. Szerk.: Sáry Pál Sectio Juridica et Politica Tomus XXXII. Kiadja: Miskolc University Press 2014. 341-353. </w:t>
            </w:r>
          </w:p>
          <w:p w14:paraId="011E5D91" w14:textId="77777777" w:rsidR="00511F75" w:rsidRPr="001949FB" w:rsidRDefault="00511F75" w:rsidP="001949FB">
            <w:pPr>
              <w:spacing w:after="0" w:line="240" w:lineRule="auto"/>
            </w:pPr>
            <w:r w:rsidRPr="001949FB">
              <w:t>3. Ujváriné dr. Antal Edit: Felelősségtan. Patrocinium, Budapest, 2017.</w:t>
            </w:r>
          </w:p>
          <w:p w14:paraId="04F8362E" w14:textId="77777777" w:rsidR="00511F75" w:rsidRPr="001949FB" w:rsidRDefault="00511F75" w:rsidP="001949FB">
            <w:pPr>
              <w:spacing w:after="0" w:line="240" w:lineRule="auto"/>
              <w:jc w:val="left"/>
              <w:rPr>
                <w:rFonts w:eastAsia="Times New Roman"/>
                <w:lang w:eastAsia="hu-HU"/>
              </w:rPr>
            </w:pPr>
            <w:r w:rsidRPr="001949FB">
              <w:rPr>
                <w:rFonts w:eastAsia="Times New Roman"/>
                <w:lang w:eastAsia="hu-HU"/>
              </w:rPr>
              <w:t>4. Harsányi Gyöngyi: Az értékpapír</w:t>
            </w:r>
          </w:p>
          <w:p w14:paraId="41434686" w14:textId="77777777" w:rsidR="00511F75" w:rsidRPr="001949FB" w:rsidRDefault="00511F75" w:rsidP="001949FB">
            <w:pPr>
              <w:spacing w:after="0" w:line="240" w:lineRule="auto"/>
              <w:jc w:val="left"/>
              <w:rPr>
                <w:rFonts w:eastAsia="Times New Roman"/>
                <w:lang w:eastAsia="hu-HU"/>
              </w:rPr>
            </w:pPr>
            <w:r w:rsidRPr="001949FB">
              <w:rPr>
                <w:rFonts w:eastAsia="Times New Roman"/>
                <w:lang w:eastAsia="hu-HU"/>
              </w:rPr>
              <w:t>In: A Polgári Törvénykönyvről szóló 2013. évi V. törvény és a kapcsolódó jogszabályok nagykommentárja. (szerkesztő: Osztovits András) IV. kötet Opten Informatikai Kft. Kiadó, Budapest, 2014. 327-352.</w:t>
            </w:r>
          </w:p>
          <w:p w14:paraId="4CF5506A" w14:textId="77777777" w:rsidR="00511F75" w:rsidRPr="001949FB" w:rsidRDefault="00511F75" w:rsidP="001949FB">
            <w:pPr>
              <w:spacing w:after="0" w:line="240" w:lineRule="auto"/>
              <w:jc w:val="left"/>
              <w:rPr>
                <w:rFonts w:eastAsia="Times New Roman"/>
                <w:lang w:eastAsia="hu-HU"/>
              </w:rPr>
            </w:pPr>
            <w:r w:rsidRPr="001949FB">
              <w:rPr>
                <w:rFonts w:eastAsia="Times New Roman"/>
                <w:lang w:eastAsia="hu-HU"/>
              </w:rPr>
              <w:t>5.</w:t>
            </w:r>
            <w:r w:rsidRPr="001949FB">
              <w:rPr>
                <w:rFonts w:eastAsia="Times New Roman"/>
                <w:bCs/>
                <w:lang w:eastAsia="hu-HU"/>
              </w:rPr>
              <w:t xml:space="preserve"> Harsányi</w:t>
            </w:r>
            <w:r w:rsidRPr="001949FB">
              <w:rPr>
                <w:rFonts w:eastAsia="Times New Roman"/>
                <w:lang w:eastAsia="hu-HU"/>
              </w:rPr>
              <w:t xml:space="preserve"> Gyöngyi: Használati kötelmek. A bérleti szerződés.</w:t>
            </w:r>
          </w:p>
          <w:p w14:paraId="7A1AC2E7" w14:textId="77777777" w:rsidR="00511F75" w:rsidRPr="001949FB" w:rsidRDefault="00511F75" w:rsidP="001949FB">
            <w:pPr>
              <w:spacing w:after="0" w:line="240" w:lineRule="auto"/>
              <w:jc w:val="left"/>
              <w:rPr>
                <w:rFonts w:eastAsia="Times New Roman"/>
                <w:lang w:eastAsia="hu-HU"/>
              </w:rPr>
            </w:pPr>
            <w:r w:rsidRPr="001949FB">
              <w:rPr>
                <w:rFonts w:eastAsia="Times New Roman"/>
                <w:lang w:eastAsia="hu-HU"/>
              </w:rPr>
              <w:t>In: A Polgári Törvénykönyvről szóló 2013. évi V. törvény és a kapcsolódó jogszabályok nagykommentárja (szerkesztő: Osztovits András) III. kötet Opten Informatikai Kft. Kiadó, Budapest, 2014. 813-837.</w:t>
            </w:r>
          </w:p>
          <w:p w14:paraId="6FB4144C" w14:textId="77777777" w:rsidR="00511F75" w:rsidRPr="001949FB" w:rsidRDefault="00511F75" w:rsidP="001949FB">
            <w:pPr>
              <w:spacing w:after="0" w:line="240" w:lineRule="auto"/>
            </w:pPr>
            <w:r w:rsidRPr="001949FB">
              <w:t>6. Barta Judit The construction contract In: Sándor István (szerk.) Business Law in Hungary. 774 p. Budapest: Patrocinium Kiadó, 2016. pp. 381-986. (Magister Books) (ISBN:978-963-413-080-2)</w:t>
            </w:r>
          </w:p>
          <w:p w14:paraId="6A7B9587" w14:textId="77777777" w:rsidR="00511F75" w:rsidRPr="001949FB" w:rsidRDefault="00511F75" w:rsidP="001949FB">
            <w:pPr>
              <w:pStyle w:val="Listaszerbekezds"/>
              <w:spacing w:after="0" w:line="240" w:lineRule="auto"/>
              <w:ind w:left="0"/>
            </w:pPr>
            <w:r w:rsidRPr="001949FB">
              <w:t>7. Barta Judit The possibility and significance of legal guarantees in the case of construction contracts ACTA UNIVERSITATIS SAPIENTIAE 4:(1) pp. 5-15. (2015)</w:t>
            </w:r>
          </w:p>
          <w:p w14:paraId="222447DE" w14:textId="77777777" w:rsidR="00511F75" w:rsidRPr="001949FB" w:rsidRDefault="00511F75" w:rsidP="001949FB">
            <w:pPr>
              <w:suppressAutoHyphens w:val="0"/>
              <w:autoSpaceDN/>
              <w:spacing w:after="0" w:line="240" w:lineRule="auto"/>
              <w:textAlignment w:val="auto"/>
            </w:pPr>
            <w:r w:rsidRPr="001949FB">
              <w:t>8. Juhász László: Csődjog: a csőd-, a felszámolás, a végelszámolás, a megszűnési- és a vagyonrendezési eljárás kérdései. Novotni Alapítvány, Miskolc, 2012.</w:t>
            </w:r>
          </w:p>
          <w:p w14:paraId="64E5D1BC" w14:textId="77777777" w:rsidR="00511F75" w:rsidRPr="001949FB" w:rsidRDefault="00511F75" w:rsidP="001949FB">
            <w:pPr>
              <w:pStyle w:val="Alcm"/>
              <w:rPr>
                <w:sz w:val="22"/>
                <w:szCs w:val="22"/>
                <w:u w:val="none"/>
              </w:rPr>
            </w:pPr>
            <w:r w:rsidRPr="001949FB">
              <w:rPr>
                <w:sz w:val="22"/>
                <w:szCs w:val="22"/>
                <w:u w:val="none"/>
              </w:rPr>
              <w:t>9. Barta Judit: Gondolatok a nem pénzbeli vagyoni hozzájárulás új szabályozása kapcsán In.: „Megújulás a jogi személyek szabályozásában” tanulmányok az új Ptk. köréből Szerk.: Miskolczi Bodnár Péter-Grad-Gyenge Anikó Kiadja: Károli Gáspár Református Egyetem Állam-és Jogtudományi Kar Budapest, 2014. 82-96.</w:t>
            </w:r>
          </w:p>
          <w:p w14:paraId="5FABFB14" w14:textId="77777777" w:rsidR="00511F75" w:rsidRPr="001949FB" w:rsidRDefault="00511F75" w:rsidP="001949FB">
            <w:pPr>
              <w:suppressAutoHyphens w:val="0"/>
              <w:autoSpaceDN/>
              <w:spacing w:after="0" w:line="240" w:lineRule="auto"/>
              <w:textAlignment w:val="auto"/>
            </w:pPr>
            <w:r w:rsidRPr="001949FB">
              <w:t>10. Marcus Gyulai-Schmidt: Modernisierung des deutschen GmBH-Rechts. (Ungarisches Jahrbuch für Handelsrecht Band I. Herausgeber: Zoltán Csehi, Gondolat Kiadó, Budapest, 2008.)</w:t>
            </w:r>
          </w:p>
          <w:p w14:paraId="63CC09AD" w14:textId="77777777" w:rsidR="00511F75" w:rsidRPr="001949FB" w:rsidRDefault="00511F75" w:rsidP="001949FB">
            <w:pPr>
              <w:suppressAutoHyphens w:val="0"/>
              <w:autoSpaceDN/>
              <w:spacing w:after="0" w:line="240" w:lineRule="auto"/>
              <w:ind w:left="34"/>
              <w:textAlignment w:val="auto"/>
            </w:pPr>
            <w:r w:rsidRPr="001949FB">
              <w:lastRenderedPageBreak/>
              <w:t>11. Prof. Dr. Hans Jürgen Rabe: Die Mögliche oder notwendige künftige Modernisierung des europeischen Gesellschaftsrechts. (Ungarisches Jahrbuch für Handelsrecht Band I. Herausgeber: Zoltán Csehi, Gondolat Kiadó, Budapest, 2008.)</w:t>
            </w:r>
          </w:p>
          <w:p w14:paraId="259C22C4" w14:textId="77777777" w:rsidR="00511F75" w:rsidRPr="001949FB" w:rsidRDefault="00511F75" w:rsidP="001949FB">
            <w:pPr>
              <w:pStyle w:val="Alcm"/>
              <w:rPr>
                <w:sz w:val="22"/>
                <w:szCs w:val="22"/>
                <w:u w:val="none"/>
              </w:rPr>
            </w:pPr>
            <w:r w:rsidRPr="001949FB">
              <w:rPr>
                <w:sz w:val="22"/>
                <w:szCs w:val="22"/>
                <w:u w:val="none"/>
              </w:rPr>
              <w:t>12. Barta Judit: Gondolatok a nem pénzbeli vagyoni hozzájárulás új szabályozása kapcsán In.: „Megújulás a jogi személyek szabályozásában” tanulmányok az új Ptk. köréből Szerk.: Miskolczi Bodnár Péter-Grad-Gyenge Anikó Kiadja: Károli Gáspár Református Egyetem Állam-és Jogtudományi Kar Budapest, 2014. 82-96.</w:t>
            </w:r>
          </w:p>
          <w:p w14:paraId="71EE88C6" w14:textId="77777777" w:rsidR="00511F75" w:rsidRPr="001949FB" w:rsidRDefault="00511F75" w:rsidP="001949FB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/>
                <w:lang w:eastAsia="hu-HU"/>
              </w:rPr>
            </w:pPr>
            <w:r w:rsidRPr="001949FB">
              <w:rPr>
                <w:rFonts w:eastAsia="Times New Roman"/>
                <w:lang w:eastAsia="hu-HU"/>
              </w:rPr>
              <w:t xml:space="preserve">13. Ujváriné Antal Edit: </w:t>
            </w:r>
            <w:r w:rsidRPr="001949FB">
              <w:rPr>
                <w:rFonts w:eastAsia="Times New Roman"/>
                <w:iCs/>
                <w:lang w:eastAsia="hu-HU"/>
              </w:rPr>
              <w:t>Gondolati szikrák a tulajdonátruházás (átruházás) sajátosságairól a társaság alapításához kapcsolódóan</w:t>
            </w:r>
            <w:r w:rsidRPr="001949FB">
              <w:rPr>
                <w:rFonts w:eastAsia="Times New Roman"/>
                <w:lang w:eastAsia="hu-HU"/>
              </w:rPr>
              <w:t>. Acta Caroliensia Conventorum Scientiarum Iuridico-Politicarum XII. A tulajdonátruházás összehasonlító kereskedelmi és üzleti jogi kérdései. (szerk. és lektorálták: Erik Stenpien-Miskolczi Bodnár Péter) Károli Gáspár Református Egyetem Állam- és Jogtudományi Kar, Budapest, 2015.</w:t>
            </w:r>
          </w:p>
          <w:p w14:paraId="67021062" w14:textId="77777777" w:rsidR="00511F75" w:rsidRPr="001949FB" w:rsidRDefault="00511F75" w:rsidP="001949FB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/>
                <w:lang w:eastAsia="hu-HU"/>
              </w:rPr>
            </w:pPr>
            <w:r w:rsidRPr="001949FB">
              <w:rPr>
                <w:rFonts w:eastAsia="Times New Roman"/>
                <w:lang w:eastAsia="hu-HU"/>
              </w:rPr>
              <w:t>14. PTK. KOMMENTÁR harmadik frissített kiadás (2018.) HVGORAC, Budapest.</w:t>
            </w:r>
          </w:p>
          <w:p w14:paraId="553B7490" w14:textId="77777777" w:rsidR="00511F75" w:rsidRPr="00B15E62" w:rsidRDefault="00511F75" w:rsidP="00B15E62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/>
                <w:lang w:eastAsia="hu-HU"/>
              </w:rPr>
            </w:pPr>
            <w:r w:rsidRPr="001949FB">
              <w:rPr>
                <w:bCs/>
              </w:rPr>
              <w:t>15. Kommentár a Polgári Törvénykönyvhöz. Wolters Kluwer Kiadó, Budapest, 2014.</w:t>
            </w:r>
          </w:p>
          <w:p w14:paraId="64F3A6E8" w14:textId="77777777" w:rsidR="0010535D" w:rsidRPr="001949FB" w:rsidRDefault="0010535D" w:rsidP="00C02DD0">
            <w:pPr>
              <w:spacing w:after="0" w:line="240" w:lineRule="auto"/>
            </w:pPr>
          </w:p>
        </w:tc>
      </w:tr>
    </w:tbl>
    <w:p w14:paraId="0C42AC36" w14:textId="77777777" w:rsidR="00D230F3" w:rsidRPr="001949FB" w:rsidRDefault="00D230F3" w:rsidP="001949FB">
      <w:pPr>
        <w:spacing w:after="0" w:line="240" w:lineRule="auto"/>
      </w:pPr>
    </w:p>
    <w:p w14:paraId="74D556AD" w14:textId="77777777" w:rsidR="0010535D" w:rsidRPr="001949FB" w:rsidRDefault="0010535D" w:rsidP="001949FB">
      <w:pPr>
        <w:spacing w:after="0" w:line="240" w:lineRule="auto"/>
      </w:pPr>
    </w:p>
    <w:sectPr w:rsidR="0010535D" w:rsidRPr="001949FB" w:rsidSect="002D2076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0043F0" w14:textId="77777777" w:rsidR="005B45D8" w:rsidRDefault="005B45D8">
      <w:pPr>
        <w:spacing w:after="0" w:line="240" w:lineRule="auto"/>
      </w:pPr>
      <w:r>
        <w:separator/>
      </w:r>
    </w:p>
  </w:endnote>
  <w:endnote w:type="continuationSeparator" w:id="0">
    <w:p w14:paraId="78288C7F" w14:textId="77777777" w:rsidR="005B45D8" w:rsidRDefault="005B4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810593" w14:textId="77777777" w:rsidR="005B45D8" w:rsidRDefault="005B45D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6375C70" w14:textId="77777777" w:rsidR="005B45D8" w:rsidRDefault="005B4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F11E3" w14:textId="77777777" w:rsidR="00EF71C9" w:rsidRDefault="005E4279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16EA568D"/>
    <w:multiLevelType w:val="hybridMultilevel"/>
    <w:tmpl w:val="731443B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3D21BC"/>
    <w:multiLevelType w:val="hybridMultilevel"/>
    <w:tmpl w:val="9948FE9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6751398">
    <w:abstractNumId w:val="0"/>
  </w:num>
  <w:num w:numId="2" w16cid:durableId="1668360851">
    <w:abstractNumId w:val="3"/>
  </w:num>
  <w:num w:numId="3" w16cid:durableId="57873274">
    <w:abstractNumId w:val="2"/>
  </w:num>
  <w:num w:numId="4" w16cid:durableId="1630568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4631"/>
    <w:rsid w:val="000168C1"/>
    <w:rsid w:val="00046AEE"/>
    <w:rsid w:val="00050111"/>
    <w:rsid w:val="000E148B"/>
    <w:rsid w:val="0010535D"/>
    <w:rsid w:val="00117370"/>
    <w:rsid w:val="0016119F"/>
    <w:rsid w:val="001827B2"/>
    <w:rsid w:val="001949FB"/>
    <w:rsid w:val="001B1D7D"/>
    <w:rsid w:val="001E35DD"/>
    <w:rsid w:val="002343A8"/>
    <w:rsid w:val="00252134"/>
    <w:rsid w:val="00263455"/>
    <w:rsid w:val="00292553"/>
    <w:rsid w:val="002A7543"/>
    <w:rsid w:val="002D2076"/>
    <w:rsid w:val="002D60AF"/>
    <w:rsid w:val="002F7AF4"/>
    <w:rsid w:val="00315AC0"/>
    <w:rsid w:val="00326483"/>
    <w:rsid w:val="003807B3"/>
    <w:rsid w:val="00381BA0"/>
    <w:rsid w:val="003A0C76"/>
    <w:rsid w:val="00410381"/>
    <w:rsid w:val="00413EC1"/>
    <w:rsid w:val="00423530"/>
    <w:rsid w:val="00443579"/>
    <w:rsid w:val="00474F00"/>
    <w:rsid w:val="00476B3A"/>
    <w:rsid w:val="004821E2"/>
    <w:rsid w:val="004A63F3"/>
    <w:rsid w:val="004B75C8"/>
    <w:rsid w:val="004E4BC8"/>
    <w:rsid w:val="00511F75"/>
    <w:rsid w:val="00512147"/>
    <w:rsid w:val="00534A85"/>
    <w:rsid w:val="005374B0"/>
    <w:rsid w:val="0057601B"/>
    <w:rsid w:val="0057680D"/>
    <w:rsid w:val="005A50CE"/>
    <w:rsid w:val="005B34D3"/>
    <w:rsid w:val="005B45D8"/>
    <w:rsid w:val="005E4279"/>
    <w:rsid w:val="006079E1"/>
    <w:rsid w:val="00612067"/>
    <w:rsid w:val="006233E2"/>
    <w:rsid w:val="00666885"/>
    <w:rsid w:val="00683AD8"/>
    <w:rsid w:val="00690B14"/>
    <w:rsid w:val="00691895"/>
    <w:rsid w:val="006A12D6"/>
    <w:rsid w:val="006C5197"/>
    <w:rsid w:val="006D1333"/>
    <w:rsid w:val="007267D9"/>
    <w:rsid w:val="00754C7C"/>
    <w:rsid w:val="00763B61"/>
    <w:rsid w:val="00775444"/>
    <w:rsid w:val="0077591B"/>
    <w:rsid w:val="00781F72"/>
    <w:rsid w:val="007C2C79"/>
    <w:rsid w:val="007C4C7C"/>
    <w:rsid w:val="007D087B"/>
    <w:rsid w:val="007D28EB"/>
    <w:rsid w:val="007D32F7"/>
    <w:rsid w:val="007D40BE"/>
    <w:rsid w:val="007D5C0F"/>
    <w:rsid w:val="007D7821"/>
    <w:rsid w:val="007E2C61"/>
    <w:rsid w:val="007F1349"/>
    <w:rsid w:val="007F4F13"/>
    <w:rsid w:val="00801145"/>
    <w:rsid w:val="008073BF"/>
    <w:rsid w:val="00822C3D"/>
    <w:rsid w:val="008375A7"/>
    <w:rsid w:val="00867088"/>
    <w:rsid w:val="00873AF4"/>
    <w:rsid w:val="00887EFF"/>
    <w:rsid w:val="008B0EA0"/>
    <w:rsid w:val="008B10D7"/>
    <w:rsid w:val="008C2362"/>
    <w:rsid w:val="008C7F12"/>
    <w:rsid w:val="008F1A4E"/>
    <w:rsid w:val="00921233"/>
    <w:rsid w:val="00921EDC"/>
    <w:rsid w:val="009321B8"/>
    <w:rsid w:val="00946FED"/>
    <w:rsid w:val="00955195"/>
    <w:rsid w:val="009605AB"/>
    <w:rsid w:val="00963768"/>
    <w:rsid w:val="009708B0"/>
    <w:rsid w:val="00994407"/>
    <w:rsid w:val="009C2EB9"/>
    <w:rsid w:val="009C3EFF"/>
    <w:rsid w:val="009D0115"/>
    <w:rsid w:val="009D2F4A"/>
    <w:rsid w:val="009E188E"/>
    <w:rsid w:val="009E3759"/>
    <w:rsid w:val="009F3CFF"/>
    <w:rsid w:val="00A119C6"/>
    <w:rsid w:val="00AA1BDC"/>
    <w:rsid w:val="00B061CE"/>
    <w:rsid w:val="00B15E62"/>
    <w:rsid w:val="00B37181"/>
    <w:rsid w:val="00B756EF"/>
    <w:rsid w:val="00B901EF"/>
    <w:rsid w:val="00BB26AD"/>
    <w:rsid w:val="00BC6855"/>
    <w:rsid w:val="00C02DD0"/>
    <w:rsid w:val="00C10A43"/>
    <w:rsid w:val="00C34FF2"/>
    <w:rsid w:val="00C665D8"/>
    <w:rsid w:val="00CA5F3E"/>
    <w:rsid w:val="00CC1391"/>
    <w:rsid w:val="00CC244E"/>
    <w:rsid w:val="00CF0D52"/>
    <w:rsid w:val="00D01C17"/>
    <w:rsid w:val="00D07D64"/>
    <w:rsid w:val="00D22798"/>
    <w:rsid w:val="00D230F3"/>
    <w:rsid w:val="00D317A8"/>
    <w:rsid w:val="00D34BF2"/>
    <w:rsid w:val="00D60B1E"/>
    <w:rsid w:val="00D74EE6"/>
    <w:rsid w:val="00D82F0E"/>
    <w:rsid w:val="00D91E8E"/>
    <w:rsid w:val="00DA3810"/>
    <w:rsid w:val="00DC37BD"/>
    <w:rsid w:val="00DE3173"/>
    <w:rsid w:val="00DF1BA7"/>
    <w:rsid w:val="00DF7974"/>
    <w:rsid w:val="00E101E1"/>
    <w:rsid w:val="00E510FB"/>
    <w:rsid w:val="00E57DF8"/>
    <w:rsid w:val="00E72529"/>
    <w:rsid w:val="00E74E21"/>
    <w:rsid w:val="00E97302"/>
    <w:rsid w:val="00EE26AA"/>
    <w:rsid w:val="00EF71C9"/>
    <w:rsid w:val="00F01EFE"/>
    <w:rsid w:val="00F1108B"/>
    <w:rsid w:val="00F130D5"/>
    <w:rsid w:val="00F408D9"/>
    <w:rsid w:val="00F61593"/>
    <w:rsid w:val="00F705AE"/>
    <w:rsid w:val="00F92A88"/>
    <w:rsid w:val="00FA6D6C"/>
    <w:rsid w:val="00FC6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917FE"/>
  <w15:docId w15:val="{48C196B4-ACA2-4C63-89D7-0FCCE178B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2D2076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2D2076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2D2076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2D2076"/>
    <w:pPr>
      <w:numPr>
        <w:numId w:val="1"/>
      </w:numPr>
    </w:pPr>
  </w:style>
  <w:style w:type="character" w:customStyle="1" w:styleId="Cmsor2Char">
    <w:name w:val="Címsor 2 Char"/>
    <w:basedOn w:val="Bekezdsalapbettpusa"/>
    <w:rsid w:val="002D2076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2D2076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2D20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2D2076"/>
    <w:rPr>
      <w:rFonts w:ascii="Times New Roman" w:hAnsi="Times New Roman"/>
    </w:rPr>
  </w:style>
  <w:style w:type="paragraph" w:styleId="llb">
    <w:name w:val="footer"/>
    <w:basedOn w:val="Norml"/>
    <w:rsid w:val="002D20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2D2076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styleId="Alcm">
    <w:name w:val="Subtitle"/>
    <w:basedOn w:val="Norml"/>
    <w:link w:val="AlcmChar"/>
    <w:qFormat/>
    <w:rsid w:val="00511F75"/>
    <w:pPr>
      <w:suppressAutoHyphens w:val="0"/>
      <w:autoSpaceDN/>
      <w:spacing w:after="0" w:line="240" w:lineRule="auto"/>
      <w:textAlignment w:val="auto"/>
    </w:pPr>
    <w:rPr>
      <w:rFonts w:eastAsia="Times New Roman"/>
      <w:sz w:val="26"/>
      <w:szCs w:val="20"/>
      <w:u w:val="single"/>
    </w:rPr>
  </w:style>
  <w:style w:type="character" w:customStyle="1" w:styleId="AlcmChar">
    <w:name w:val="Alcím Char"/>
    <w:basedOn w:val="Bekezdsalapbettpusa"/>
    <w:link w:val="Alcm"/>
    <w:rsid w:val="00511F75"/>
    <w:rPr>
      <w:rFonts w:ascii="Times New Roman" w:eastAsia="Times New Roman" w:hAnsi="Times New Roman"/>
      <w:sz w:val="26"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020BFBA-934F-4D81-822B-F975BEADE3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1286</Words>
  <Characters>8881</Characters>
  <Application>Microsoft Office Word</Application>
  <DocSecurity>0</DocSecurity>
  <Lines>74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Halász Csenge</cp:lastModifiedBy>
  <cp:revision>6</cp:revision>
  <dcterms:created xsi:type="dcterms:W3CDTF">2025-01-30T08:40:00Z</dcterms:created>
  <dcterms:modified xsi:type="dcterms:W3CDTF">2026-01-29T09:49:00Z</dcterms:modified>
</cp:coreProperties>
</file>